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AFE21" w14:textId="77777777" w:rsidR="00275469" w:rsidRPr="00FF29AE" w:rsidRDefault="00275469" w:rsidP="00275469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F29AE">
        <w:rPr>
          <w:rFonts w:ascii="Times New Roman" w:hAnsi="Times New Roman" w:cs="Times New Roman"/>
          <w:b/>
          <w:sz w:val="24"/>
          <w:szCs w:val="24"/>
          <w:lang w:val="es-MX"/>
        </w:rPr>
        <w:t>FORO INTERINSTITUCIONAL DE EDUCACIÓN SUPERIOR</w:t>
      </w:r>
    </w:p>
    <w:p w14:paraId="3AD3EACA" w14:textId="77777777" w:rsidR="00275469" w:rsidRPr="00FF29AE" w:rsidRDefault="00275469" w:rsidP="00275469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FF29AE">
        <w:rPr>
          <w:rFonts w:ascii="Times New Roman" w:hAnsi="Times New Roman" w:cs="Times New Roman"/>
          <w:b/>
          <w:sz w:val="24"/>
          <w:szCs w:val="24"/>
          <w:lang w:val="es-MX"/>
        </w:rPr>
        <w:t>“La Educación Superior de Durango, una visión de futuro”</w:t>
      </w:r>
    </w:p>
    <w:p w14:paraId="6EE32710" w14:textId="77777777" w:rsidR="00892BD9" w:rsidRDefault="00493C2A" w:rsidP="00275469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493C2A">
        <w:rPr>
          <w:rFonts w:ascii="Times New Roman" w:hAnsi="Times New Roman" w:cs="Times New Roman"/>
          <w:b/>
          <w:sz w:val="24"/>
          <w:szCs w:val="24"/>
          <w:lang w:val="es-MX"/>
        </w:rPr>
        <w:t>USO DE HERRAMIENTAS TIC PARA FAVORECER EL APRENDIZAJE ACTIVO EN LA ASIGNATURA INGENIERÍA QUÍMICA</w:t>
      </w:r>
    </w:p>
    <w:p w14:paraId="1B5E8F4B" w14:textId="6F1221EB" w:rsidR="00493C2A" w:rsidRPr="00AB3066" w:rsidRDefault="00493C2A" w:rsidP="00493C2A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AB3066">
        <w:rPr>
          <w:rFonts w:ascii="Arial" w:hAnsi="Arial" w:cs="Arial"/>
          <w:sz w:val="20"/>
          <w:szCs w:val="20"/>
        </w:rPr>
        <w:t xml:space="preserve">Valeria S. </w:t>
      </w:r>
      <w:proofErr w:type="spellStart"/>
      <w:r w:rsidRPr="00AB3066">
        <w:rPr>
          <w:rFonts w:ascii="Arial" w:hAnsi="Arial" w:cs="Arial"/>
          <w:sz w:val="20"/>
          <w:szCs w:val="20"/>
        </w:rPr>
        <w:t>Eim</w:t>
      </w:r>
      <w:proofErr w:type="spellEnd"/>
      <w:r w:rsidRPr="00AB30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Mónica Umaña, </w:t>
      </w:r>
      <w:r w:rsidRPr="00AB3066">
        <w:rPr>
          <w:rFonts w:ascii="Arial" w:hAnsi="Arial" w:cs="Arial"/>
          <w:sz w:val="20"/>
          <w:szCs w:val="20"/>
        </w:rPr>
        <w:t xml:space="preserve">Francisca </w:t>
      </w:r>
      <w:proofErr w:type="spellStart"/>
      <w:r w:rsidRPr="00AB3066">
        <w:rPr>
          <w:rFonts w:ascii="Arial" w:hAnsi="Arial" w:cs="Arial"/>
          <w:sz w:val="20"/>
          <w:szCs w:val="20"/>
        </w:rPr>
        <w:t>Vallespir</w:t>
      </w:r>
      <w:proofErr w:type="spellEnd"/>
      <w:r w:rsidRPr="00AB3066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Esperança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Dalmau</w:t>
      </w:r>
      <w:proofErr w:type="spellEnd"/>
      <w:r w:rsidRPr="00235E8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Óscar </w:t>
      </w:r>
      <w:proofErr w:type="spellStart"/>
      <w:r>
        <w:rPr>
          <w:rFonts w:ascii="Arial" w:hAnsi="Arial" w:cs="Arial"/>
          <w:sz w:val="20"/>
          <w:szCs w:val="20"/>
        </w:rPr>
        <w:t>Rodriguez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35E8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B3066">
        <w:rPr>
          <w:rFonts w:ascii="Arial" w:hAnsi="Arial" w:cs="Arial"/>
          <w:sz w:val="20"/>
          <w:szCs w:val="20"/>
        </w:rPr>
        <w:t>Carmen Rosselló</w:t>
      </w:r>
    </w:p>
    <w:p w14:paraId="15ABFB1A" w14:textId="2623B4A5" w:rsidR="00493C2A" w:rsidRPr="00235E83" w:rsidRDefault="00493C2A" w:rsidP="00493C2A">
      <w:pPr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235E83">
        <w:rPr>
          <w:rFonts w:ascii="Times New Roman" w:hAnsi="Times New Roman" w:cs="Times New Roman"/>
          <w:i/>
          <w:sz w:val="24"/>
          <w:szCs w:val="24"/>
          <w:lang w:val="es-MX"/>
        </w:rPr>
        <w:t xml:space="preserve"> Departamento de Química, Universidad de las Islas Baleares, Palma de Mallorca, España</w:t>
      </w:r>
    </w:p>
    <w:p w14:paraId="1552D1C2" w14:textId="77777777" w:rsidR="00526793" w:rsidRDefault="00526793" w:rsidP="00275469">
      <w:pPr>
        <w:jc w:val="both"/>
        <w:rPr>
          <w:rStyle w:val="Ttulo1Car"/>
          <w:rFonts w:ascii="Times New Roman" w:hAnsi="Times New Roman" w:cs="Times New Roman"/>
          <w:color w:val="auto"/>
          <w:sz w:val="24"/>
          <w:szCs w:val="24"/>
        </w:rPr>
      </w:pPr>
    </w:p>
    <w:p w14:paraId="01CCD989" w14:textId="792180B0" w:rsidR="00275469" w:rsidRPr="00652DEA" w:rsidRDefault="00275469" w:rsidP="00275469">
      <w:pPr>
        <w:jc w:val="both"/>
        <w:rPr>
          <w:rStyle w:val="Ttulo1Car"/>
          <w:rFonts w:ascii="Times New Roman" w:hAnsi="Times New Roman" w:cs="Times New Roman"/>
          <w:color w:val="auto"/>
          <w:sz w:val="24"/>
          <w:szCs w:val="24"/>
        </w:rPr>
      </w:pPr>
      <w:r w:rsidRPr="00652DEA"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Resumen </w:t>
      </w:r>
    </w:p>
    <w:p w14:paraId="6EEDF57A" w14:textId="4060AF61" w:rsidR="00B3389F" w:rsidRPr="00327D32" w:rsidRDefault="00493C2A" w:rsidP="00327D32">
      <w:pPr>
        <w:pStyle w:val="Sinespaciado"/>
        <w:spacing w:before="240" w:after="240" w:line="360" w:lineRule="auto"/>
        <w:jc w:val="both"/>
      </w:pPr>
      <w:r w:rsidRPr="00235E83">
        <w:rPr>
          <w:rFonts w:ascii="Times New Roman" w:hAnsi="Times New Roman" w:cs="Times New Roman"/>
          <w:sz w:val="24"/>
          <w:szCs w:val="24"/>
          <w:lang w:val="es-MX"/>
        </w:rPr>
        <w:t>En este trabajo se presenta el material didáctico diseñado para la asignatura “</w:t>
      </w:r>
      <w:r>
        <w:rPr>
          <w:rFonts w:ascii="Times New Roman" w:hAnsi="Times New Roman" w:cs="Times New Roman"/>
          <w:sz w:val="24"/>
          <w:szCs w:val="24"/>
          <w:lang w:val="es-MX"/>
        </w:rPr>
        <w:t>Ingeniería Química</w:t>
      </w:r>
      <w:r w:rsidRPr="00235E83">
        <w:rPr>
          <w:rFonts w:ascii="Times New Roman" w:hAnsi="Times New Roman" w:cs="Times New Roman"/>
          <w:sz w:val="24"/>
          <w:szCs w:val="24"/>
          <w:lang w:val="es-MX"/>
        </w:rPr>
        <w:t>”</w:t>
      </w:r>
      <w:r w:rsidR="00D96BD9">
        <w:rPr>
          <w:rFonts w:ascii="Times New Roman" w:hAnsi="Times New Roman" w:cs="Times New Roman"/>
          <w:sz w:val="24"/>
          <w:szCs w:val="24"/>
          <w:lang w:val="es-MX"/>
        </w:rPr>
        <w:t xml:space="preserve"> del grado en Química de la Universidad de las Islas Baleares (ESP),</w:t>
      </w:r>
      <w:r w:rsidRPr="00235E8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96BD9">
        <w:rPr>
          <w:rFonts w:ascii="Times New Roman" w:hAnsi="Times New Roman" w:cs="Times New Roman"/>
          <w:sz w:val="24"/>
          <w:szCs w:val="24"/>
          <w:lang w:val="es-MX"/>
        </w:rPr>
        <w:t xml:space="preserve">el cual </w:t>
      </w:r>
      <w:r w:rsidR="001348BD">
        <w:rPr>
          <w:rFonts w:ascii="Times New Roman" w:hAnsi="Times New Roman" w:cs="Times New Roman"/>
          <w:sz w:val="24"/>
          <w:szCs w:val="24"/>
          <w:lang w:val="es-MX"/>
        </w:rPr>
        <w:t>está</w:t>
      </w:r>
      <w:r w:rsidR="00D96BD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235E83">
        <w:rPr>
          <w:rFonts w:ascii="Times New Roman" w:hAnsi="Times New Roman" w:cs="Times New Roman"/>
          <w:sz w:val="24"/>
          <w:szCs w:val="24"/>
          <w:lang w:val="es-MX"/>
        </w:rPr>
        <w:t xml:space="preserve">basado en la metodología </w:t>
      </w:r>
      <w:r w:rsidRPr="00D77AC4">
        <w:rPr>
          <w:rFonts w:ascii="Times New Roman" w:hAnsi="Times New Roman" w:cs="Times New Roman"/>
          <w:sz w:val="24"/>
          <w:szCs w:val="24"/>
          <w:lang w:val="es-MX"/>
        </w:rPr>
        <w:t>clase invertida</w:t>
      </w:r>
      <w:r w:rsidR="00993192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1348BD">
        <w:rPr>
          <w:rFonts w:ascii="Times New Roman" w:hAnsi="Times New Roman" w:cs="Times New Roman"/>
          <w:sz w:val="24"/>
          <w:szCs w:val="24"/>
          <w:lang w:val="es-MX"/>
        </w:rPr>
        <w:t xml:space="preserve">Se empleó la </w:t>
      </w:r>
      <w:r w:rsidR="001348BD" w:rsidRPr="00993192">
        <w:rPr>
          <w:rFonts w:ascii="Times New Roman" w:hAnsi="Times New Roman" w:cs="Times New Roman"/>
          <w:sz w:val="24"/>
          <w:szCs w:val="24"/>
        </w:rPr>
        <w:t xml:space="preserve">técnica denominada </w:t>
      </w:r>
      <w:r w:rsidR="001348BD">
        <w:rPr>
          <w:rFonts w:ascii="Times New Roman" w:hAnsi="Times New Roman" w:cs="Times New Roman"/>
          <w:sz w:val="24"/>
          <w:szCs w:val="24"/>
        </w:rPr>
        <w:t>“</w:t>
      </w:r>
      <w:r w:rsidR="001348BD" w:rsidRPr="00993192">
        <w:rPr>
          <w:rFonts w:ascii="Times New Roman" w:hAnsi="Times New Roman" w:cs="Times New Roman"/>
          <w:sz w:val="24"/>
          <w:szCs w:val="24"/>
        </w:rPr>
        <w:t>enseñanza</w:t>
      </w:r>
      <w:r w:rsidR="00134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8BD" w:rsidRPr="00993192">
        <w:rPr>
          <w:rFonts w:ascii="Times New Roman" w:hAnsi="Times New Roman" w:cs="Times New Roman"/>
          <w:i/>
          <w:iCs/>
          <w:sz w:val="24"/>
          <w:szCs w:val="24"/>
        </w:rPr>
        <w:t>just</w:t>
      </w:r>
      <w:proofErr w:type="spellEnd"/>
      <w:r w:rsidR="001348BD" w:rsidRPr="00993192">
        <w:rPr>
          <w:rFonts w:ascii="Times New Roman" w:hAnsi="Times New Roman" w:cs="Times New Roman"/>
          <w:i/>
          <w:iCs/>
          <w:sz w:val="24"/>
          <w:szCs w:val="24"/>
        </w:rPr>
        <w:t>-in-time</w:t>
      </w:r>
      <w:r w:rsidR="001348BD" w:rsidRPr="00993192">
        <w:rPr>
          <w:rFonts w:ascii="Times New Roman" w:hAnsi="Times New Roman" w:cs="Times New Roman"/>
          <w:sz w:val="24"/>
          <w:szCs w:val="24"/>
        </w:rPr>
        <w:t xml:space="preserve">” como </w:t>
      </w:r>
      <w:r w:rsidR="00327D32">
        <w:rPr>
          <w:rFonts w:ascii="Times New Roman" w:hAnsi="Times New Roman" w:cs="Times New Roman"/>
          <w:sz w:val="24"/>
          <w:szCs w:val="24"/>
        </w:rPr>
        <w:t>estrategia pedagógica que</w:t>
      </w:r>
      <w:r w:rsidR="001348BD">
        <w:rPr>
          <w:rFonts w:ascii="Times New Roman" w:hAnsi="Times New Roman" w:cs="Times New Roman"/>
          <w:sz w:val="24"/>
          <w:szCs w:val="24"/>
        </w:rPr>
        <w:t xml:space="preserve"> </w:t>
      </w:r>
      <w:r w:rsidR="00327D32" w:rsidRPr="00327D32">
        <w:rPr>
          <w:rFonts w:ascii="Times New Roman" w:hAnsi="Times New Roman" w:cs="Times New Roman"/>
          <w:sz w:val="24"/>
          <w:szCs w:val="24"/>
        </w:rPr>
        <w:t xml:space="preserve">utiliza la retroalimentación entre las actividades de aula y el trabajo que el alumnado hace en casa para preparar las sesiones </w:t>
      </w:r>
      <w:r w:rsidR="0049004A">
        <w:rPr>
          <w:rFonts w:ascii="Times New Roman" w:hAnsi="Times New Roman" w:cs="Times New Roman"/>
          <w:sz w:val="24"/>
          <w:szCs w:val="24"/>
        </w:rPr>
        <w:t>presenciales</w:t>
      </w:r>
      <w:r w:rsidR="00327D32" w:rsidRPr="00327D32">
        <w:rPr>
          <w:rFonts w:ascii="Times New Roman" w:hAnsi="Times New Roman" w:cs="Times New Roman"/>
          <w:sz w:val="24"/>
          <w:szCs w:val="24"/>
        </w:rPr>
        <w:t xml:space="preserve">. </w:t>
      </w:r>
      <w:r w:rsidR="001348BD" w:rsidRPr="00327D32">
        <w:rPr>
          <w:rFonts w:ascii="Times New Roman" w:hAnsi="Times New Roman" w:cs="Times New Roman"/>
          <w:bCs/>
          <w:sz w:val="24"/>
          <w:szCs w:val="24"/>
        </w:rPr>
        <w:t xml:space="preserve">De esta forma se pueden </w:t>
      </w:r>
      <w:r w:rsidR="00327D32" w:rsidRPr="00327D32">
        <w:rPr>
          <w:rFonts w:ascii="Times New Roman" w:hAnsi="Times New Roman" w:cs="Times New Roman"/>
          <w:bCs/>
          <w:sz w:val="24"/>
          <w:szCs w:val="24"/>
        </w:rPr>
        <w:t xml:space="preserve">diseñar </w:t>
      </w:r>
      <w:r w:rsidR="001348BD" w:rsidRPr="00327D32">
        <w:rPr>
          <w:rFonts w:ascii="Times New Roman" w:hAnsi="Times New Roman" w:cs="Times New Roman"/>
          <w:bCs/>
          <w:sz w:val="24"/>
          <w:szCs w:val="24"/>
        </w:rPr>
        <w:t xml:space="preserve">estrategias y actividades centrándose en las deficiencias </w:t>
      </w:r>
      <w:r w:rsidR="00327D32" w:rsidRPr="00327D32">
        <w:rPr>
          <w:rFonts w:ascii="Times New Roman" w:hAnsi="Times New Roman" w:cs="Times New Roman"/>
          <w:bCs/>
          <w:sz w:val="24"/>
          <w:szCs w:val="24"/>
        </w:rPr>
        <w:t xml:space="preserve">de comprensión de contenidos </w:t>
      </w:r>
      <w:r w:rsidR="001348BD" w:rsidRPr="00327D32">
        <w:rPr>
          <w:rFonts w:ascii="Times New Roman" w:hAnsi="Times New Roman" w:cs="Times New Roman"/>
          <w:sz w:val="24"/>
          <w:szCs w:val="24"/>
        </w:rPr>
        <w:t>temático</w:t>
      </w:r>
      <w:r w:rsidR="00327D32" w:rsidRPr="00327D32">
        <w:rPr>
          <w:rFonts w:ascii="Times New Roman" w:hAnsi="Times New Roman" w:cs="Times New Roman"/>
          <w:sz w:val="24"/>
          <w:szCs w:val="24"/>
        </w:rPr>
        <w:t>s del estudiante</w:t>
      </w:r>
      <w:r w:rsidR="00993192" w:rsidRPr="00327D32">
        <w:rPr>
          <w:rFonts w:ascii="Times New Roman" w:hAnsi="Times New Roman" w:cs="Times New Roman"/>
          <w:sz w:val="24"/>
          <w:szCs w:val="24"/>
        </w:rPr>
        <w:t xml:space="preserve">. </w:t>
      </w:r>
      <w:r w:rsidRPr="00327D32">
        <w:rPr>
          <w:rFonts w:ascii="Times New Roman" w:hAnsi="Times New Roman" w:cs="Times New Roman"/>
          <w:sz w:val="24"/>
          <w:szCs w:val="24"/>
          <w:lang w:val="es-MX"/>
        </w:rPr>
        <w:t>Para favorecer el aprendizaje</w:t>
      </w:r>
      <w:r w:rsidR="00327D32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="00BA26E6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previamente a la sesión </w:t>
      </w:r>
      <w:r w:rsidR="00327D32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presencial </w:t>
      </w:r>
      <w:r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se utilizaron </w:t>
      </w:r>
      <w:proofErr w:type="spellStart"/>
      <w:r w:rsidRPr="00327D32">
        <w:rPr>
          <w:rFonts w:ascii="Times New Roman" w:hAnsi="Times New Roman" w:cs="Times New Roman"/>
          <w:sz w:val="24"/>
          <w:szCs w:val="24"/>
          <w:lang w:val="es-MX"/>
        </w:rPr>
        <w:t>microlecciones</w:t>
      </w:r>
      <w:proofErr w:type="spellEnd"/>
      <w:r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 en video. Los videos se editaron mediante l</w:t>
      </w:r>
      <w:r w:rsidR="008B79E3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a plataforma en línea </w:t>
      </w:r>
      <w:proofErr w:type="spellStart"/>
      <w:r w:rsidR="008B79E3" w:rsidRPr="00327D32">
        <w:rPr>
          <w:rFonts w:ascii="Times New Roman" w:hAnsi="Times New Roman" w:cs="Times New Roman"/>
          <w:sz w:val="24"/>
          <w:szCs w:val="24"/>
          <w:lang w:val="es-MX"/>
        </w:rPr>
        <w:t>EDpuzzle</w:t>
      </w:r>
      <w:proofErr w:type="spellEnd"/>
      <w:r w:rsidR="008B79E3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A26E6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con el propósito de adicionar preguntas. Todo </w:t>
      </w:r>
      <w:r w:rsidR="008B79E3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el material diseñado se </w:t>
      </w:r>
      <w:r w:rsidR="00BA26E6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puso a disposición del alumnado </w:t>
      </w:r>
      <w:r w:rsidR="00CB0E86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a través de </w:t>
      </w:r>
      <w:r w:rsidR="00CB0E86" w:rsidRPr="00327D32">
        <w:rPr>
          <w:rFonts w:ascii="Times New Roman" w:hAnsi="Times New Roman" w:cs="Times New Roman"/>
          <w:sz w:val="24"/>
          <w:lang w:val="es-MX"/>
        </w:rPr>
        <w:t>la herramienta de teleeducación Moodle 3</w:t>
      </w:r>
      <w:r w:rsidR="001348BD" w:rsidRPr="00327D32">
        <w:rPr>
          <w:rFonts w:ascii="Times New Roman" w:hAnsi="Times New Roman" w:cs="Times New Roman"/>
          <w:sz w:val="24"/>
          <w:lang w:val="es-MX"/>
        </w:rPr>
        <w:t xml:space="preserve"> </w:t>
      </w:r>
      <w:r w:rsidR="00BA26E6" w:rsidRPr="00327D32">
        <w:rPr>
          <w:rFonts w:ascii="Times New Roman" w:hAnsi="Times New Roman" w:cs="Times New Roman"/>
          <w:sz w:val="24"/>
          <w:szCs w:val="24"/>
          <w:lang w:val="es-MX"/>
        </w:rPr>
        <w:t>para</w:t>
      </w:r>
      <w:r w:rsidR="001348BD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9004A">
        <w:rPr>
          <w:rFonts w:ascii="Times New Roman" w:hAnsi="Times New Roman" w:cs="Times New Roman"/>
          <w:sz w:val="24"/>
          <w:szCs w:val="24"/>
          <w:lang w:val="es-MX"/>
        </w:rPr>
        <w:t>ser utilizado previamente</w:t>
      </w:r>
      <w:r w:rsidR="0049004A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3389F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a la sesión </w:t>
      </w:r>
      <w:r w:rsidR="00327D32" w:rsidRPr="00327D32">
        <w:rPr>
          <w:rFonts w:ascii="Times New Roman" w:hAnsi="Times New Roman" w:cs="Times New Roman"/>
          <w:sz w:val="24"/>
          <w:szCs w:val="24"/>
          <w:lang w:val="es-MX"/>
        </w:rPr>
        <w:t>presencial</w:t>
      </w:r>
      <w:r w:rsidR="00BA26E6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 y también</w:t>
      </w:r>
      <w:r w:rsidR="00B3389F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1348BD" w:rsidRPr="00327D32">
        <w:rPr>
          <w:rFonts w:ascii="Times New Roman" w:hAnsi="Times New Roman" w:cs="Times New Roman"/>
          <w:sz w:val="24"/>
          <w:szCs w:val="24"/>
          <w:lang w:val="es-MX"/>
        </w:rPr>
        <w:t>como recurso</w:t>
      </w:r>
      <w:r w:rsidR="00B3389F" w:rsidRPr="00327D3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A26E6" w:rsidRPr="00327D32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1348BD" w:rsidRPr="00327D32">
        <w:rPr>
          <w:rFonts w:ascii="Times New Roman" w:hAnsi="Times New Roman" w:cs="Times New Roman"/>
          <w:bCs/>
          <w:sz w:val="24"/>
          <w:szCs w:val="24"/>
        </w:rPr>
        <w:t xml:space="preserve">consulta </w:t>
      </w:r>
      <w:r w:rsidR="00B3389F" w:rsidRPr="00327D32">
        <w:rPr>
          <w:rFonts w:ascii="Times New Roman" w:hAnsi="Times New Roman" w:cs="Times New Roman"/>
          <w:bCs/>
          <w:sz w:val="24"/>
          <w:szCs w:val="24"/>
        </w:rPr>
        <w:t>durante todo el curso</w:t>
      </w:r>
      <w:r w:rsidR="00B3389F" w:rsidRPr="0049004A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327D32" w:rsidRPr="0049004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9004A">
        <w:rPr>
          <w:rFonts w:ascii="Times New Roman" w:hAnsi="Times New Roman" w:cs="Times New Roman"/>
          <w:sz w:val="24"/>
          <w:szCs w:val="24"/>
          <w:lang w:val="es-MX"/>
        </w:rPr>
        <w:t xml:space="preserve">La metodología de </w:t>
      </w:r>
      <w:r w:rsidR="00327D32" w:rsidRPr="0049004A">
        <w:rPr>
          <w:rFonts w:ascii="Times New Roman" w:hAnsi="Times New Roman" w:cs="Times New Roman"/>
          <w:sz w:val="24"/>
          <w:szCs w:val="24"/>
          <w:lang w:val="es-MX"/>
        </w:rPr>
        <w:t xml:space="preserve">aula invertida </w:t>
      </w:r>
      <w:r w:rsidR="0049004A">
        <w:rPr>
          <w:rFonts w:ascii="Times New Roman" w:hAnsi="Times New Roman" w:cs="Times New Roman"/>
          <w:sz w:val="24"/>
          <w:szCs w:val="24"/>
          <w:lang w:val="es-MX"/>
        </w:rPr>
        <w:t xml:space="preserve">parte del concepto de </w:t>
      </w:r>
      <w:r w:rsidR="00327D32" w:rsidRPr="0049004A">
        <w:rPr>
          <w:rFonts w:ascii="Times New Roman" w:hAnsi="Times New Roman" w:cs="Times New Roman"/>
          <w:sz w:val="24"/>
          <w:szCs w:val="24"/>
          <w:lang w:val="es-MX"/>
        </w:rPr>
        <w:t>que el alumno puede obtener información en un</w:t>
      </w:r>
      <w:r w:rsidR="009513A0">
        <w:rPr>
          <w:rFonts w:ascii="Times New Roman" w:hAnsi="Times New Roman" w:cs="Times New Roman"/>
          <w:sz w:val="24"/>
          <w:szCs w:val="24"/>
          <w:lang w:val="es-MX"/>
        </w:rPr>
        <w:t xml:space="preserve"> tiempo y lugar que no requiere </w:t>
      </w:r>
      <w:r w:rsidR="00327D32" w:rsidRPr="0049004A"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="009513A0">
        <w:rPr>
          <w:rFonts w:ascii="Times New Roman" w:hAnsi="Times New Roman" w:cs="Times New Roman"/>
          <w:sz w:val="24"/>
          <w:szCs w:val="24"/>
          <w:lang w:val="es-MX"/>
        </w:rPr>
        <w:t xml:space="preserve">presencia física del profesor. </w:t>
      </w:r>
      <w:r w:rsidR="00327D32" w:rsidRPr="0049004A">
        <w:rPr>
          <w:rFonts w:ascii="Times New Roman" w:hAnsi="Times New Roman" w:cs="Times New Roman"/>
          <w:sz w:val="24"/>
          <w:szCs w:val="24"/>
          <w:lang w:val="es-MX"/>
        </w:rPr>
        <w:t>Se trat</w:t>
      </w:r>
      <w:r w:rsidR="009513A0">
        <w:rPr>
          <w:rFonts w:ascii="Times New Roman" w:hAnsi="Times New Roman" w:cs="Times New Roman"/>
          <w:sz w:val="24"/>
          <w:szCs w:val="24"/>
          <w:lang w:val="es-MX"/>
        </w:rPr>
        <w:t xml:space="preserve">a de un nuevo modelo pedagógico </w:t>
      </w:r>
      <w:r w:rsidR="00327D32" w:rsidRPr="0049004A">
        <w:rPr>
          <w:rFonts w:ascii="Times New Roman" w:hAnsi="Times New Roman" w:cs="Times New Roman"/>
          <w:sz w:val="24"/>
          <w:szCs w:val="24"/>
          <w:lang w:val="es-MX"/>
        </w:rPr>
        <w:t xml:space="preserve">que </w:t>
      </w:r>
      <w:r w:rsidR="009513A0">
        <w:rPr>
          <w:rFonts w:ascii="Times New Roman" w:hAnsi="Times New Roman" w:cs="Times New Roman"/>
          <w:sz w:val="24"/>
          <w:szCs w:val="24"/>
          <w:lang w:val="es-MX"/>
        </w:rPr>
        <w:t xml:space="preserve">ofrece un </w:t>
      </w:r>
      <w:r w:rsidR="00327D32" w:rsidRPr="0049004A">
        <w:rPr>
          <w:rFonts w:ascii="Times New Roman" w:hAnsi="Times New Roman" w:cs="Times New Roman"/>
          <w:sz w:val="24"/>
          <w:szCs w:val="24"/>
          <w:lang w:val="es-MX"/>
        </w:rPr>
        <w:t>enfoque integral para incrementar el comprom</w:t>
      </w:r>
      <w:r w:rsidR="009513A0">
        <w:rPr>
          <w:rFonts w:ascii="Times New Roman" w:hAnsi="Times New Roman" w:cs="Times New Roman"/>
          <w:sz w:val="24"/>
          <w:szCs w:val="24"/>
          <w:lang w:val="es-MX"/>
        </w:rPr>
        <w:t xml:space="preserve">iso y la implicación del alumno </w:t>
      </w:r>
      <w:r w:rsidR="00327D32" w:rsidRPr="0049004A">
        <w:rPr>
          <w:rFonts w:ascii="Times New Roman" w:hAnsi="Times New Roman" w:cs="Times New Roman"/>
          <w:sz w:val="24"/>
          <w:szCs w:val="24"/>
          <w:lang w:val="es-MX"/>
        </w:rPr>
        <w:t>en la enseñanza, haciendo que forme pa</w:t>
      </w:r>
      <w:r w:rsidR="009513A0">
        <w:rPr>
          <w:rFonts w:ascii="Times New Roman" w:hAnsi="Times New Roman" w:cs="Times New Roman"/>
          <w:sz w:val="24"/>
          <w:szCs w:val="24"/>
          <w:lang w:val="es-MX"/>
        </w:rPr>
        <w:t xml:space="preserve">rte de su creación, permitiendo al profesor </w:t>
      </w:r>
      <w:r w:rsidR="00327D32" w:rsidRPr="0049004A">
        <w:rPr>
          <w:rFonts w:ascii="Times New Roman" w:hAnsi="Times New Roman" w:cs="Times New Roman"/>
          <w:sz w:val="24"/>
          <w:szCs w:val="24"/>
          <w:lang w:val="es-MX"/>
        </w:rPr>
        <w:t>dar un tratamiento más individualizado</w:t>
      </w:r>
      <w:r w:rsidR="0049004A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9EF39DD" w14:textId="4775FBA8" w:rsidR="00275469" w:rsidRDefault="00275469" w:rsidP="00275469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FF29AE">
        <w:rPr>
          <w:rFonts w:ascii="Times New Roman" w:hAnsi="Times New Roman" w:cs="Times New Roman"/>
          <w:sz w:val="24"/>
          <w:szCs w:val="24"/>
          <w:lang w:val="es-MX"/>
        </w:rPr>
        <w:t xml:space="preserve">Palabras clave: </w:t>
      </w:r>
      <w:r w:rsidR="001D410B" w:rsidRPr="00993192">
        <w:rPr>
          <w:rFonts w:ascii="Times New Roman" w:hAnsi="Times New Roman" w:cs="Times New Roman"/>
          <w:sz w:val="24"/>
          <w:szCs w:val="24"/>
        </w:rPr>
        <w:t>enseñanza</w:t>
      </w:r>
      <w:r w:rsidR="00951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10B" w:rsidRPr="00993192">
        <w:rPr>
          <w:rFonts w:ascii="Times New Roman" w:hAnsi="Times New Roman" w:cs="Times New Roman"/>
          <w:i/>
          <w:iCs/>
          <w:sz w:val="24"/>
          <w:szCs w:val="24"/>
        </w:rPr>
        <w:t>just</w:t>
      </w:r>
      <w:proofErr w:type="spellEnd"/>
      <w:r w:rsidR="001D410B" w:rsidRPr="00993192">
        <w:rPr>
          <w:rFonts w:ascii="Times New Roman" w:hAnsi="Times New Roman" w:cs="Times New Roman"/>
          <w:i/>
          <w:iCs/>
          <w:sz w:val="24"/>
          <w:szCs w:val="24"/>
        </w:rPr>
        <w:t>-in-time</w:t>
      </w:r>
      <w:r w:rsidR="00493C2A">
        <w:rPr>
          <w:rFonts w:ascii="Times New Roman" w:hAnsi="Times New Roman" w:cs="Times New Roman"/>
          <w:sz w:val="24"/>
          <w:szCs w:val="24"/>
          <w:lang w:val="es-MX"/>
        </w:rPr>
        <w:t>;</w:t>
      </w:r>
      <w:r w:rsidR="00493C2A" w:rsidRPr="00040EFC">
        <w:rPr>
          <w:rFonts w:ascii="Times New Roman" w:hAnsi="Times New Roman" w:cs="Times New Roman"/>
          <w:sz w:val="24"/>
          <w:szCs w:val="24"/>
          <w:lang w:val="es-MX"/>
        </w:rPr>
        <w:t xml:space="preserve"> videos didácticos</w:t>
      </w:r>
      <w:r w:rsidR="00493C2A">
        <w:rPr>
          <w:rFonts w:ascii="Times New Roman" w:hAnsi="Times New Roman" w:cs="Times New Roman"/>
          <w:sz w:val="24"/>
          <w:szCs w:val="24"/>
          <w:lang w:val="es-MX"/>
        </w:rPr>
        <w:t>; grado en química; innovación docente</w:t>
      </w:r>
      <w:r w:rsidR="001D410B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298BA688" w14:textId="53A45F7E" w:rsidR="00303D0A" w:rsidRPr="009039B5" w:rsidRDefault="00283FA0" w:rsidP="009039B5">
      <w:pPr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652DEA"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I. </w:t>
      </w:r>
      <w:r w:rsidR="009039B5" w:rsidRPr="00906911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I</w:t>
      </w:r>
      <w:r w:rsidR="00906911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ntroducción</w:t>
      </w:r>
      <w:r w:rsidR="009039B5" w:rsidRPr="00906911">
        <w:rPr>
          <w:rStyle w:val="Ttulo1Car"/>
          <w:rFonts w:ascii="Times New Roman" w:hAnsi="Times New Roman" w:cs="Times New Roman"/>
          <w:b w:val="0"/>
          <w:smallCaps/>
          <w:color w:val="auto"/>
          <w:sz w:val="24"/>
          <w:szCs w:val="24"/>
        </w:rPr>
        <w:t xml:space="preserve"> </w:t>
      </w:r>
    </w:p>
    <w:p w14:paraId="75FBB49E" w14:textId="77777777" w:rsidR="001E47B8" w:rsidRPr="00EE2616" w:rsidRDefault="00493C2A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EE2616">
        <w:rPr>
          <w:rFonts w:ascii="Times New Roman" w:hAnsi="Times New Roman" w:cs="Times New Roman"/>
          <w:sz w:val="24"/>
          <w:lang w:val="es-MX"/>
        </w:rPr>
        <w:t>En el contexto de</w:t>
      </w:r>
      <w:r w:rsidR="0049004A">
        <w:rPr>
          <w:rFonts w:ascii="Times New Roman" w:hAnsi="Times New Roman" w:cs="Times New Roman"/>
          <w:sz w:val="24"/>
          <w:lang w:val="es-MX"/>
        </w:rPr>
        <w:t>l Espacio Europeo de Educación Superior</w:t>
      </w:r>
      <w:r w:rsidR="00216A25" w:rsidRPr="00EE2616">
        <w:rPr>
          <w:rFonts w:ascii="Times New Roman" w:hAnsi="Times New Roman" w:cs="Times New Roman"/>
          <w:sz w:val="24"/>
          <w:lang w:val="es-MX"/>
        </w:rPr>
        <w:t>,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las metodologías de enseñanza universitaria </w:t>
      </w:r>
      <w:r w:rsidR="0049004A">
        <w:rPr>
          <w:rFonts w:ascii="Times New Roman" w:hAnsi="Times New Roman" w:cs="Times New Roman"/>
          <w:sz w:val="24"/>
          <w:lang w:val="es-MX"/>
        </w:rPr>
        <w:t>están sufriendo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una gran transformación orientada a que los alumnos aprendan a aprender. Mediante </w:t>
      </w:r>
      <w:r w:rsidR="0049004A">
        <w:rPr>
          <w:rFonts w:ascii="Times New Roman" w:hAnsi="Times New Roman" w:cs="Times New Roman"/>
          <w:sz w:val="24"/>
          <w:lang w:val="es-MX"/>
        </w:rPr>
        <w:t>el uso de</w:t>
      </w:r>
      <w:r w:rsidR="0049004A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Pr="00EE2616">
        <w:rPr>
          <w:rFonts w:ascii="Times New Roman" w:hAnsi="Times New Roman" w:cs="Times New Roman"/>
          <w:sz w:val="24"/>
          <w:lang w:val="es-MX"/>
        </w:rPr>
        <w:t>metodologías para el aprendizaje activo</w:t>
      </w:r>
      <w:r w:rsidR="0049004A">
        <w:rPr>
          <w:rFonts w:ascii="Times New Roman" w:hAnsi="Times New Roman" w:cs="Times New Roman"/>
          <w:sz w:val="24"/>
          <w:lang w:val="es-MX"/>
        </w:rPr>
        <w:t>,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es el alumno quien </w:t>
      </w:r>
      <w:r w:rsidRPr="00EE2616">
        <w:rPr>
          <w:rFonts w:ascii="Times New Roman" w:hAnsi="Times New Roman" w:cs="Times New Roman"/>
          <w:sz w:val="24"/>
          <w:lang w:val="es-MX"/>
        </w:rPr>
        <w:lastRenderedPageBreak/>
        <w:t>construye el conocimiento a partir de unas pautas, actividades o escenarios diseñados por el profesor</w:t>
      </w:r>
      <w:r w:rsidR="0015173F" w:rsidRPr="00EE2616">
        <w:rPr>
          <w:rFonts w:ascii="Times New Roman" w:hAnsi="Times New Roman" w:cs="Times New Roman"/>
          <w:sz w:val="24"/>
          <w:lang w:val="es-MX"/>
        </w:rPr>
        <w:t xml:space="preserve"> (Declaración de Praga, 2001</w:t>
      </w:r>
      <w:r w:rsidR="00B3389F" w:rsidRPr="00EE2616">
        <w:rPr>
          <w:rFonts w:ascii="Times New Roman" w:hAnsi="Times New Roman" w:cs="Times New Roman"/>
          <w:sz w:val="24"/>
          <w:lang w:val="es-MX"/>
        </w:rPr>
        <w:t>)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.  </w:t>
      </w:r>
    </w:p>
    <w:p w14:paraId="544D0B75" w14:textId="14739253" w:rsidR="00493C2A" w:rsidRPr="00EE2616" w:rsidRDefault="001E47B8" w:rsidP="00EF27FC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EE2616">
        <w:rPr>
          <w:rFonts w:ascii="Times New Roman" w:hAnsi="Times New Roman" w:cs="Times New Roman"/>
          <w:sz w:val="24"/>
          <w:lang w:val="es-MX"/>
        </w:rPr>
        <w:t>E</w:t>
      </w:r>
      <w:r w:rsidR="00493C2A" w:rsidRPr="00EE2616">
        <w:rPr>
          <w:rFonts w:ascii="Times New Roman" w:hAnsi="Times New Roman" w:cs="Times New Roman"/>
          <w:sz w:val="24"/>
          <w:lang w:val="es-MX"/>
        </w:rPr>
        <w:t xml:space="preserve">l equipo de investigación que presenta este trabajo tiene experiencia en el diseño de material didáctico basado en metodologías </w:t>
      </w:r>
      <w:r w:rsidR="0049004A" w:rsidRPr="00EE2616">
        <w:rPr>
          <w:rFonts w:ascii="Times New Roman" w:hAnsi="Times New Roman" w:cs="Times New Roman"/>
          <w:sz w:val="24"/>
          <w:lang w:val="es-MX"/>
        </w:rPr>
        <w:t>para el aprendizaje activo</w:t>
      </w:r>
      <w:r w:rsidR="0049004A">
        <w:rPr>
          <w:rFonts w:ascii="Times New Roman" w:hAnsi="Times New Roman" w:cs="Times New Roman"/>
          <w:sz w:val="24"/>
          <w:lang w:val="es-MX"/>
        </w:rPr>
        <w:t xml:space="preserve">. </w:t>
      </w:r>
      <w:r w:rsidR="00493C2A" w:rsidRPr="00EE2616">
        <w:rPr>
          <w:rFonts w:ascii="Times New Roman" w:hAnsi="Times New Roman" w:cs="Times New Roman"/>
          <w:sz w:val="24"/>
          <w:lang w:val="es-MX"/>
        </w:rPr>
        <w:t>Concretamente</w:t>
      </w:r>
      <w:r w:rsidR="00D370EE">
        <w:rPr>
          <w:rFonts w:ascii="Times New Roman" w:hAnsi="Times New Roman" w:cs="Times New Roman"/>
          <w:sz w:val="24"/>
          <w:lang w:val="es-MX"/>
        </w:rPr>
        <w:t>, en la c</w:t>
      </w:r>
      <w:r w:rsidR="00D370EE" w:rsidRPr="00EE2616">
        <w:rPr>
          <w:rFonts w:ascii="Times New Roman" w:hAnsi="Times New Roman" w:cs="Times New Roman"/>
          <w:sz w:val="24"/>
          <w:lang w:val="es-MX"/>
        </w:rPr>
        <w:t>onvocatoria de Proyectos de innovación y mejora de l</w:t>
      </w:r>
      <w:r w:rsidR="00D370EE">
        <w:rPr>
          <w:rFonts w:ascii="Times New Roman" w:hAnsi="Times New Roman" w:cs="Times New Roman"/>
          <w:sz w:val="24"/>
          <w:lang w:val="es-MX"/>
        </w:rPr>
        <w:t xml:space="preserve">a calidad docente 2016-2017 de la Universidad de las Islas Baleares (UIB), </w:t>
      </w:r>
      <w:r w:rsidR="001348BD">
        <w:rPr>
          <w:rFonts w:ascii="Times New Roman" w:hAnsi="Times New Roman" w:cs="Times New Roman"/>
          <w:sz w:val="24"/>
          <w:lang w:val="es-MX"/>
        </w:rPr>
        <w:t xml:space="preserve">se diseñaron y aplicaron metodologías </w:t>
      </w:r>
      <w:proofErr w:type="spellStart"/>
      <w:r w:rsidR="0049004A" w:rsidRPr="0049004A">
        <w:rPr>
          <w:rFonts w:ascii="Times New Roman" w:hAnsi="Times New Roman" w:cs="Times New Roman"/>
          <w:i/>
          <w:sz w:val="24"/>
          <w:lang w:val="es-MX"/>
        </w:rPr>
        <w:t>flipped</w:t>
      </w:r>
      <w:proofErr w:type="spellEnd"/>
      <w:r w:rsidR="0049004A" w:rsidRPr="0049004A">
        <w:rPr>
          <w:rFonts w:ascii="Times New Roman" w:hAnsi="Times New Roman" w:cs="Times New Roman"/>
          <w:i/>
          <w:sz w:val="24"/>
          <w:lang w:val="es-MX"/>
        </w:rPr>
        <w:t xml:space="preserve"> </w:t>
      </w:r>
      <w:proofErr w:type="spellStart"/>
      <w:r w:rsidR="0049004A" w:rsidRPr="0049004A">
        <w:rPr>
          <w:rFonts w:ascii="Times New Roman" w:hAnsi="Times New Roman" w:cs="Times New Roman"/>
          <w:i/>
          <w:sz w:val="24"/>
          <w:lang w:val="es-MX"/>
        </w:rPr>
        <w:t>classroom</w:t>
      </w:r>
      <w:proofErr w:type="spellEnd"/>
      <w:r w:rsidR="0049004A" w:rsidRPr="0030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04A" w:rsidRPr="0049004A">
        <w:rPr>
          <w:rFonts w:ascii="Times New Roman" w:hAnsi="Times New Roman" w:cs="Times New Roman"/>
          <w:sz w:val="24"/>
          <w:szCs w:val="24"/>
        </w:rPr>
        <w:t>en el marco del</w:t>
      </w:r>
      <w:r w:rsidR="00490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C2A" w:rsidRPr="00EE2616">
        <w:rPr>
          <w:rFonts w:ascii="Times New Roman" w:hAnsi="Times New Roman" w:cs="Times New Roman"/>
          <w:sz w:val="24"/>
          <w:lang w:val="es-MX"/>
        </w:rPr>
        <w:t>proyecto “Diseño de material didáctico para la asignatura Técnica de Análisis de los Alimentos del Máster en Ciencia y Tecnología Química</w:t>
      </w:r>
      <w:r w:rsidR="00D370EE">
        <w:rPr>
          <w:rFonts w:ascii="Times New Roman" w:hAnsi="Times New Roman" w:cs="Times New Roman"/>
          <w:sz w:val="24"/>
          <w:lang w:val="es-MX"/>
        </w:rPr>
        <w:t>.</w:t>
      </w:r>
      <w:r w:rsidR="00493C2A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7E06DF">
        <w:rPr>
          <w:rFonts w:ascii="Times New Roman" w:hAnsi="Times New Roman" w:cs="Times New Roman"/>
          <w:sz w:val="24"/>
          <w:lang w:val="es-MX"/>
        </w:rPr>
        <w:t>Además,</w:t>
      </w:r>
      <w:r w:rsidR="00EF27FC">
        <w:rPr>
          <w:rFonts w:ascii="Times New Roman" w:hAnsi="Times New Roman" w:cs="Times New Roman"/>
          <w:sz w:val="24"/>
          <w:lang w:val="es-MX"/>
        </w:rPr>
        <w:t xml:space="preserve"> dicho equipo también ha realizado otros trabajos de innovación educativa en el grado de química de la UIB como “</w:t>
      </w:r>
      <w:r w:rsidR="00EF27FC" w:rsidRPr="00EF27FC">
        <w:rPr>
          <w:rFonts w:ascii="Times New Roman" w:hAnsi="Times New Roman" w:cs="Times New Roman"/>
          <w:sz w:val="24"/>
          <w:lang w:val="es-MX"/>
        </w:rPr>
        <w:t>Resultado</w:t>
      </w:r>
      <w:r w:rsidR="00EF27FC">
        <w:rPr>
          <w:rFonts w:ascii="Times New Roman" w:hAnsi="Times New Roman" w:cs="Times New Roman"/>
          <w:sz w:val="24"/>
          <w:lang w:val="es-MX"/>
        </w:rPr>
        <w:t xml:space="preserve">s preliminares de la evaluación </w:t>
      </w:r>
      <w:r w:rsidR="00EF27FC" w:rsidRPr="00EF27FC">
        <w:rPr>
          <w:rFonts w:ascii="Times New Roman" w:hAnsi="Times New Roman" w:cs="Times New Roman"/>
          <w:sz w:val="24"/>
          <w:lang w:val="es-MX"/>
        </w:rPr>
        <w:t xml:space="preserve">del Trabajo </w:t>
      </w:r>
      <w:r w:rsidR="00EF27FC">
        <w:rPr>
          <w:rFonts w:ascii="Times New Roman" w:hAnsi="Times New Roman" w:cs="Times New Roman"/>
          <w:sz w:val="24"/>
          <w:lang w:val="es-MX"/>
        </w:rPr>
        <w:t xml:space="preserve">de Fin de Grado en Química para </w:t>
      </w:r>
      <w:r w:rsidR="00EF27FC" w:rsidRPr="00EF27FC">
        <w:rPr>
          <w:rFonts w:ascii="Times New Roman" w:hAnsi="Times New Roman" w:cs="Times New Roman"/>
          <w:sz w:val="24"/>
          <w:lang w:val="es-MX"/>
        </w:rPr>
        <w:t>el diseño de una rúbrica</w:t>
      </w:r>
      <w:r w:rsidR="00EF27FC">
        <w:rPr>
          <w:rFonts w:ascii="Times New Roman" w:hAnsi="Times New Roman" w:cs="Times New Roman"/>
          <w:sz w:val="24"/>
          <w:lang w:val="es-MX"/>
        </w:rPr>
        <w:t>” en el curso 2015-2016 y “</w:t>
      </w:r>
      <w:r w:rsidR="00EF27FC" w:rsidRPr="00EF27FC">
        <w:rPr>
          <w:rFonts w:ascii="Times New Roman" w:hAnsi="Times New Roman" w:cs="Times New Roman"/>
          <w:sz w:val="24"/>
          <w:lang w:val="es-MX"/>
        </w:rPr>
        <w:t>Diseño de una actividad didáctica previas a las salidas de campo como instrumento metodológico en la</w:t>
      </w:r>
      <w:r w:rsidR="004A1695">
        <w:rPr>
          <w:rFonts w:ascii="Times New Roman" w:hAnsi="Times New Roman" w:cs="Times New Roman"/>
          <w:sz w:val="24"/>
          <w:lang w:val="es-MX"/>
        </w:rPr>
        <w:t xml:space="preserve"> asignatura Química Industrial”</w:t>
      </w:r>
      <w:r w:rsidR="0014739F">
        <w:rPr>
          <w:rFonts w:ascii="Times New Roman" w:hAnsi="Times New Roman" w:cs="Times New Roman"/>
          <w:sz w:val="24"/>
          <w:lang w:val="es-MX"/>
        </w:rPr>
        <w:t xml:space="preserve"> en el curso 2011</w:t>
      </w:r>
      <w:r w:rsidR="00EF27FC">
        <w:rPr>
          <w:rFonts w:ascii="Times New Roman" w:hAnsi="Times New Roman" w:cs="Times New Roman"/>
          <w:sz w:val="24"/>
          <w:lang w:val="es-MX"/>
        </w:rPr>
        <w:t>-2012.</w:t>
      </w:r>
    </w:p>
    <w:p w14:paraId="2ABD5D4C" w14:textId="4C501937" w:rsidR="00153943" w:rsidRPr="00EE2616" w:rsidRDefault="005E0AA2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La i</w:t>
      </w:r>
      <w:r w:rsidR="00153943" w:rsidRPr="00EE2616">
        <w:rPr>
          <w:rFonts w:ascii="Times New Roman" w:hAnsi="Times New Roman" w:cs="Times New Roman"/>
          <w:sz w:val="24"/>
          <w:lang w:val="es-MX"/>
        </w:rPr>
        <w:t xml:space="preserve">ngeniería química, se dedica al estudio, síntesis, desarrollo, diseño, operación y optimización de todos aquellos procesos industriales que producen cambios físicos, químicos y/o bioquímicos en los materiales. En el grado </w:t>
      </w:r>
      <w:r w:rsidR="00D370EE">
        <w:rPr>
          <w:rFonts w:ascii="Times New Roman" w:hAnsi="Times New Roman" w:cs="Times New Roman"/>
          <w:sz w:val="24"/>
          <w:lang w:val="es-MX"/>
        </w:rPr>
        <w:t>en</w:t>
      </w:r>
      <w:r w:rsidR="00D370EE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153943" w:rsidRPr="00EE2616">
        <w:rPr>
          <w:rFonts w:ascii="Times New Roman" w:hAnsi="Times New Roman" w:cs="Times New Roman"/>
          <w:sz w:val="24"/>
          <w:lang w:val="es-MX"/>
        </w:rPr>
        <w:t>química</w:t>
      </w:r>
      <w:r w:rsidR="00D370EE">
        <w:rPr>
          <w:rFonts w:ascii="Times New Roman" w:hAnsi="Times New Roman" w:cs="Times New Roman"/>
          <w:sz w:val="24"/>
          <w:lang w:val="es-MX"/>
        </w:rPr>
        <w:t xml:space="preserve"> de la UIB</w:t>
      </w:r>
      <w:r w:rsidR="00153943" w:rsidRPr="00EE2616">
        <w:rPr>
          <w:rFonts w:ascii="Times New Roman" w:hAnsi="Times New Roman" w:cs="Times New Roman"/>
          <w:sz w:val="24"/>
          <w:lang w:val="es-MX"/>
        </w:rPr>
        <w:t xml:space="preserve">, la ingeniería química </w:t>
      </w:r>
      <w:r w:rsidR="00D370EE">
        <w:rPr>
          <w:rFonts w:ascii="Times New Roman" w:hAnsi="Times New Roman" w:cs="Times New Roman"/>
          <w:sz w:val="24"/>
          <w:lang w:val="es-MX"/>
        </w:rPr>
        <w:t>es una asignatura</w:t>
      </w:r>
      <w:r w:rsidR="00153943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D370EE" w:rsidRPr="00EE2616">
        <w:rPr>
          <w:rFonts w:ascii="Times New Roman" w:hAnsi="Times New Roman" w:cs="Times New Roman"/>
          <w:sz w:val="24"/>
          <w:lang w:val="es-MX"/>
        </w:rPr>
        <w:t>obligatori</w:t>
      </w:r>
      <w:r w:rsidR="00D370EE">
        <w:rPr>
          <w:rFonts w:ascii="Times New Roman" w:hAnsi="Times New Roman" w:cs="Times New Roman"/>
          <w:sz w:val="24"/>
          <w:lang w:val="es-MX"/>
        </w:rPr>
        <w:t>a</w:t>
      </w:r>
      <w:r w:rsidR="00153943" w:rsidRPr="00EE2616">
        <w:rPr>
          <w:rFonts w:ascii="Times New Roman" w:hAnsi="Times New Roman" w:cs="Times New Roman"/>
          <w:sz w:val="24"/>
          <w:lang w:val="es-MX"/>
        </w:rPr>
        <w:t xml:space="preserve">, </w:t>
      </w:r>
      <w:r w:rsidR="00D370EE" w:rsidRPr="00EE2616">
        <w:rPr>
          <w:rFonts w:ascii="Times New Roman" w:hAnsi="Times New Roman" w:cs="Times New Roman"/>
          <w:sz w:val="24"/>
          <w:lang w:val="es-MX"/>
        </w:rPr>
        <w:t>considera</w:t>
      </w:r>
      <w:r w:rsidR="00D370EE">
        <w:rPr>
          <w:rFonts w:ascii="Times New Roman" w:hAnsi="Times New Roman" w:cs="Times New Roman"/>
          <w:sz w:val="24"/>
          <w:lang w:val="es-MX"/>
        </w:rPr>
        <w:t>da por los estudiantes</w:t>
      </w:r>
      <w:r w:rsidR="00D370EE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153943" w:rsidRPr="00EE2616">
        <w:rPr>
          <w:rFonts w:ascii="Times New Roman" w:hAnsi="Times New Roman" w:cs="Times New Roman"/>
          <w:sz w:val="24"/>
          <w:lang w:val="es-MX"/>
        </w:rPr>
        <w:t xml:space="preserve">como de </w:t>
      </w:r>
      <w:r w:rsidR="001348BD">
        <w:rPr>
          <w:rFonts w:ascii="Times New Roman" w:hAnsi="Times New Roman" w:cs="Times New Roman"/>
          <w:sz w:val="24"/>
          <w:lang w:val="es-MX"/>
        </w:rPr>
        <w:t>elevada</w:t>
      </w:r>
      <w:r w:rsidR="001348BD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153943" w:rsidRPr="00EE2616">
        <w:rPr>
          <w:rFonts w:ascii="Times New Roman" w:hAnsi="Times New Roman" w:cs="Times New Roman"/>
          <w:sz w:val="24"/>
          <w:lang w:val="es-MX"/>
        </w:rPr>
        <w:t xml:space="preserve">dificultad. Por esta razón, nuestra propuesta pretende implementar cambios en la metodología </w:t>
      </w:r>
      <w:r w:rsidR="00D370EE">
        <w:rPr>
          <w:rFonts w:ascii="Times New Roman" w:hAnsi="Times New Roman" w:cs="Times New Roman"/>
          <w:sz w:val="24"/>
          <w:lang w:val="es-MX"/>
        </w:rPr>
        <w:t xml:space="preserve">docente </w:t>
      </w:r>
      <w:r w:rsidR="00153943" w:rsidRPr="00EE2616">
        <w:rPr>
          <w:rFonts w:ascii="Times New Roman" w:hAnsi="Times New Roman" w:cs="Times New Roman"/>
          <w:sz w:val="24"/>
          <w:lang w:val="es-MX"/>
        </w:rPr>
        <w:t>que puedan despertar y estimular el interés de los estudiantes</w:t>
      </w:r>
      <w:r w:rsidR="00BB6809">
        <w:rPr>
          <w:rFonts w:ascii="Times New Roman" w:hAnsi="Times New Roman" w:cs="Times New Roman"/>
          <w:sz w:val="24"/>
          <w:lang w:val="es-MX"/>
        </w:rPr>
        <w:t>.</w:t>
      </w:r>
    </w:p>
    <w:p w14:paraId="3DB105A0" w14:textId="77777777" w:rsidR="00153943" w:rsidRDefault="00153943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EE2616">
        <w:rPr>
          <w:rFonts w:ascii="Times New Roman" w:hAnsi="Times New Roman" w:cs="Times New Roman"/>
          <w:sz w:val="24"/>
          <w:lang w:val="es-MX"/>
        </w:rPr>
        <w:t xml:space="preserve">Según varios estudios, la incorporación de </w:t>
      </w:r>
      <w:r w:rsidR="00BB6809">
        <w:rPr>
          <w:rFonts w:ascii="Times New Roman" w:hAnsi="Times New Roman" w:cs="Times New Roman"/>
          <w:sz w:val="24"/>
          <w:lang w:val="es-MX"/>
        </w:rPr>
        <w:t>Tecnologías de la Información y Comunicación (</w:t>
      </w:r>
      <w:r w:rsidRPr="00EE2616">
        <w:rPr>
          <w:rFonts w:ascii="Times New Roman" w:hAnsi="Times New Roman" w:cs="Times New Roman"/>
          <w:sz w:val="24"/>
          <w:lang w:val="es-MX"/>
        </w:rPr>
        <w:t>TIC</w:t>
      </w:r>
      <w:r w:rsidR="00BB6809">
        <w:rPr>
          <w:rFonts w:ascii="Times New Roman" w:hAnsi="Times New Roman" w:cs="Times New Roman"/>
          <w:sz w:val="24"/>
          <w:lang w:val="es-MX"/>
        </w:rPr>
        <w:t>)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, tanto dentro como fuera del aula, y los nuevos modelos de enseñanza y aprendizaje han llevado a una mejora </w:t>
      </w:r>
      <w:r w:rsidR="00BB6809">
        <w:rPr>
          <w:rFonts w:ascii="Times New Roman" w:hAnsi="Times New Roman" w:cs="Times New Roman"/>
          <w:sz w:val="24"/>
          <w:lang w:val="es-MX"/>
        </w:rPr>
        <w:t>de</w:t>
      </w:r>
      <w:r w:rsidR="00BB6809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los resultados académicos y </w:t>
      </w:r>
      <w:r w:rsidR="00BB6809">
        <w:rPr>
          <w:rFonts w:ascii="Times New Roman" w:hAnsi="Times New Roman" w:cs="Times New Roman"/>
          <w:sz w:val="24"/>
          <w:lang w:val="es-MX"/>
        </w:rPr>
        <w:t xml:space="preserve">de 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la satisfacción de los estudiantes </w:t>
      </w:r>
      <w:r w:rsidR="00A51771" w:rsidRPr="00EE2616">
        <w:rPr>
          <w:rFonts w:ascii="Times New Roman" w:hAnsi="Times New Roman" w:cs="Times New Roman"/>
          <w:sz w:val="24"/>
          <w:lang w:val="es-MX"/>
        </w:rPr>
        <w:t xml:space="preserve">(Olmedo-Torrea, </w:t>
      </w:r>
      <w:proofErr w:type="spellStart"/>
      <w:r w:rsidR="00A51771" w:rsidRPr="00EE2616">
        <w:rPr>
          <w:rFonts w:ascii="Times New Roman" w:hAnsi="Times New Roman" w:cs="Times New Roman"/>
          <w:sz w:val="24"/>
          <w:lang w:val="es-MX"/>
        </w:rPr>
        <w:t>Farrerons</w:t>
      </w:r>
      <w:proofErr w:type="spellEnd"/>
      <w:r w:rsidR="00A51771" w:rsidRPr="00EE2616">
        <w:rPr>
          <w:rFonts w:ascii="Times New Roman" w:hAnsi="Times New Roman" w:cs="Times New Roman"/>
          <w:sz w:val="24"/>
          <w:lang w:val="es-MX"/>
        </w:rPr>
        <w:t xml:space="preserve"> Vidala, </w:t>
      </w:r>
      <w:proofErr w:type="spellStart"/>
      <w:r w:rsidR="00A51771" w:rsidRPr="00EE2616">
        <w:rPr>
          <w:rFonts w:ascii="Times New Roman" w:hAnsi="Times New Roman" w:cs="Times New Roman"/>
          <w:sz w:val="24"/>
          <w:lang w:val="es-MX"/>
        </w:rPr>
        <w:t>Lapaz</w:t>
      </w:r>
      <w:proofErr w:type="spellEnd"/>
      <w:r w:rsidR="00A51771" w:rsidRPr="00EE2616">
        <w:rPr>
          <w:rFonts w:ascii="Times New Roman" w:hAnsi="Times New Roman" w:cs="Times New Roman"/>
          <w:sz w:val="24"/>
          <w:lang w:val="es-MX"/>
        </w:rPr>
        <w:t xml:space="preserve"> Castillo y Bermúdez Rodríguez; 2017)</w:t>
      </w:r>
      <w:r w:rsidR="002D71DE" w:rsidRPr="00EE2616">
        <w:rPr>
          <w:rFonts w:ascii="Times New Roman" w:hAnsi="Times New Roman" w:cs="Times New Roman"/>
          <w:sz w:val="24"/>
          <w:lang w:val="es-MX"/>
        </w:rPr>
        <w:t>.</w:t>
      </w:r>
    </w:p>
    <w:p w14:paraId="4B319CDF" w14:textId="5EF7B2D4" w:rsidR="00D370EE" w:rsidRDefault="00D370EE" w:rsidP="00D370EE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s-MX"/>
        </w:rPr>
        <w:t>Como objetivo de este trabajo, y en el marco del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proyecto de innovación y mejora de la calidad docente concedido por el IRIE (Instituto de Investigación e Innovación Educativa</w:t>
      </w:r>
      <w:r>
        <w:rPr>
          <w:rFonts w:ascii="Times New Roman" w:hAnsi="Times New Roman" w:cs="Times New Roman"/>
          <w:sz w:val="24"/>
          <w:lang w:val="es-MX"/>
        </w:rPr>
        <w:t xml:space="preserve"> de la Universidad de las Islas Baleares</w:t>
      </w:r>
      <w:r w:rsidRPr="00EE2616">
        <w:rPr>
          <w:rFonts w:ascii="Times New Roman" w:hAnsi="Times New Roman" w:cs="Times New Roman"/>
          <w:sz w:val="24"/>
          <w:lang w:val="es-MX"/>
        </w:rPr>
        <w:t>) en su convocatoria 2017-2018</w:t>
      </w:r>
      <w:r>
        <w:rPr>
          <w:rFonts w:ascii="Times New Roman" w:hAnsi="Times New Roman" w:cs="Times New Roman"/>
          <w:sz w:val="24"/>
          <w:lang w:val="es-MX"/>
        </w:rPr>
        <w:t>,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lang w:val="es-MX"/>
        </w:rPr>
        <w:t xml:space="preserve">se ha llevado a </w:t>
      </w:r>
      <w:r w:rsidR="007E06DF">
        <w:rPr>
          <w:rFonts w:ascii="Times New Roman" w:hAnsi="Times New Roman" w:cs="Times New Roman"/>
          <w:sz w:val="24"/>
          <w:lang w:val="es-MX"/>
        </w:rPr>
        <w:t xml:space="preserve">cabo </w:t>
      </w:r>
      <w:r w:rsidR="007E06DF" w:rsidRPr="00EE2616">
        <w:rPr>
          <w:rFonts w:ascii="Times New Roman" w:hAnsi="Times New Roman" w:cs="Times New Roman"/>
          <w:sz w:val="24"/>
          <w:lang w:val="es-MX"/>
        </w:rPr>
        <w:t>el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diseño de material didáctico de apoyo a la asignatura “Ingeniería Química</w:t>
      </w:r>
      <w:r w:rsidR="007E06DF" w:rsidRPr="00EE2616">
        <w:rPr>
          <w:rFonts w:ascii="Times New Roman" w:hAnsi="Times New Roman" w:cs="Times New Roman"/>
          <w:sz w:val="24"/>
          <w:lang w:val="es-MX"/>
        </w:rPr>
        <w:t>”</w:t>
      </w:r>
      <w:r w:rsidR="007E06DF">
        <w:rPr>
          <w:rFonts w:ascii="Times New Roman" w:hAnsi="Times New Roman" w:cs="Times New Roman"/>
          <w:sz w:val="24"/>
          <w:lang w:val="es-MX"/>
        </w:rPr>
        <w:t>, basado</w:t>
      </w:r>
      <w:r>
        <w:rPr>
          <w:rFonts w:ascii="Times New Roman" w:hAnsi="Times New Roman" w:cs="Times New Roman"/>
          <w:sz w:val="24"/>
          <w:lang w:val="es-MX"/>
        </w:rPr>
        <w:t xml:space="preserve"> en el uso de herramientas TIC y 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993192">
        <w:rPr>
          <w:rFonts w:ascii="Times New Roman" w:hAnsi="Times New Roman" w:cs="Times New Roman"/>
          <w:sz w:val="24"/>
          <w:szCs w:val="24"/>
        </w:rPr>
        <w:t xml:space="preserve">técnica </w:t>
      </w:r>
      <w:r>
        <w:rPr>
          <w:rFonts w:ascii="Times New Roman" w:hAnsi="Times New Roman" w:cs="Times New Roman"/>
          <w:sz w:val="24"/>
          <w:szCs w:val="24"/>
        </w:rPr>
        <w:t>de “</w:t>
      </w:r>
      <w:r w:rsidRPr="00993192">
        <w:rPr>
          <w:rFonts w:ascii="Times New Roman" w:hAnsi="Times New Roman" w:cs="Times New Roman"/>
          <w:sz w:val="24"/>
          <w:szCs w:val="24"/>
        </w:rPr>
        <w:t>enseñanza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192">
        <w:rPr>
          <w:rFonts w:ascii="Times New Roman" w:hAnsi="Times New Roman" w:cs="Times New Roman"/>
          <w:i/>
          <w:iCs/>
          <w:sz w:val="24"/>
          <w:szCs w:val="24"/>
        </w:rPr>
        <w:t>just</w:t>
      </w:r>
      <w:proofErr w:type="spellEnd"/>
      <w:r w:rsidRPr="00993192">
        <w:rPr>
          <w:rFonts w:ascii="Times New Roman" w:hAnsi="Times New Roman" w:cs="Times New Roman"/>
          <w:i/>
          <w:iCs/>
          <w:sz w:val="24"/>
          <w:szCs w:val="24"/>
        </w:rPr>
        <w:t>-in-time</w:t>
      </w:r>
      <w:r w:rsidR="00526793">
        <w:rPr>
          <w:rFonts w:ascii="Times New Roman" w:hAnsi="Times New Roman" w:cs="Times New Roman"/>
          <w:sz w:val="24"/>
          <w:szCs w:val="24"/>
        </w:rPr>
        <w:t>”.</w:t>
      </w:r>
    </w:p>
    <w:p w14:paraId="2D8DFBA1" w14:textId="5CF78DCD" w:rsidR="00526793" w:rsidRDefault="00526793" w:rsidP="00D370EE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7D5F4" w14:textId="77777777" w:rsidR="00526793" w:rsidRPr="00EE2616" w:rsidRDefault="00526793" w:rsidP="00D370EE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</w:p>
    <w:p w14:paraId="3E699687" w14:textId="7CBBD933" w:rsidR="003911DE" w:rsidRPr="00906911" w:rsidRDefault="003911DE" w:rsidP="00B263E6">
      <w:pPr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652DEA">
        <w:rPr>
          <w:rStyle w:val="Ttulo1Car"/>
          <w:rFonts w:ascii="Times New Roman" w:hAnsi="Times New Roman" w:cs="Times New Roman"/>
          <w:color w:val="auto"/>
          <w:sz w:val="24"/>
          <w:szCs w:val="24"/>
        </w:rPr>
        <w:lastRenderedPageBreak/>
        <w:t>I</w:t>
      </w:r>
      <w:r w:rsidR="00283FA0">
        <w:rPr>
          <w:rStyle w:val="Ttulo1Car"/>
          <w:rFonts w:ascii="Times New Roman" w:hAnsi="Times New Roman" w:cs="Times New Roman"/>
          <w:color w:val="auto"/>
          <w:sz w:val="24"/>
          <w:szCs w:val="24"/>
        </w:rPr>
        <w:t>I</w:t>
      </w:r>
      <w:r w:rsidR="00652DEA" w:rsidRPr="00652DEA"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06911" w:rsidRPr="00906911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Desarrollo</w:t>
      </w:r>
      <w:r w:rsidR="00906911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 xml:space="preserve"> </w:t>
      </w:r>
    </w:p>
    <w:p w14:paraId="73C0817F" w14:textId="77777777" w:rsidR="00906911" w:rsidRPr="00493C2A" w:rsidRDefault="00906911" w:rsidP="00906911">
      <w:pPr>
        <w:pStyle w:val="Sinespaciad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es-MX"/>
        </w:rPr>
      </w:pPr>
      <w:r w:rsidRPr="00906911">
        <w:rPr>
          <w:rFonts w:ascii="Times New Roman" w:hAnsi="Times New Roman" w:cs="Times New Roman"/>
          <w:b/>
          <w:bCs/>
          <w:sz w:val="24"/>
          <w:lang w:val="es-MX"/>
        </w:rPr>
        <w:t xml:space="preserve">Dimensionar el problema o necesidad </w:t>
      </w:r>
    </w:p>
    <w:p w14:paraId="3B34D7C7" w14:textId="51A0F59B" w:rsidR="00493C2A" w:rsidRDefault="00493C2A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493C2A">
        <w:rPr>
          <w:rFonts w:ascii="Times New Roman" w:hAnsi="Times New Roman" w:cs="Times New Roman"/>
          <w:sz w:val="24"/>
          <w:lang w:val="es-MX"/>
        </w:rPr>
        <w:t>La incorporación de metodologías de aprendizaje activo utilizando herramientas TIC, como estrategia para potencia</w:t>
      </w:r>
      <w:r w:rsidR="00182B66">
        <w:rPr>
          <w:rFonts w:ascii="Times New Roman" w:hAnsi="Times New Roman" w:cs="Times New Roman"/>
          <w:sz w:val="24"/>
          <w:lang w:val="es-MX"/>
        </w:rPr>
        <w:t>r</w:t>
      </w:r>
      <w:r w:rsidRPr="00493C2A">
        <w:rPr>
          <w:rFonts w:ascii="Times New Roman" w:hAnsi="Times New Roman" w:cs="Times New Roman"/>
          <w:sz w:val="24"/>
          <w:lang w:val="es-MX"/>
        </w:rPr>
        <w:t xml:space="preserve"> el trabajo autónomo previo a las sesiones </w:t>
      </w:r>
      <w:r w:rsidR="00BB6809">
        <w:rPr>
          <w:rFonts w:ascii="Times New Roman" w:hAnsi="Times New Roman" w:cs="Times New Roman"/>
          <w:sz w:val="24"/>
          <w:lang w:val="es-MX"/>
        </w:rPr>
        <w:t xml:space="preserve">presenciales </w:t>
      </w:r>
      <w:r w:rsidRPr="00493C2A">
        <w:rPr>
          <w:rFonts w:ascii="Times New Roman" w:hAnsi="Times New Roman" w:cs="Times New Roman"/>
          <w:sz w:val="24"/>
          <w:lang w:val="es-MX"/>
        </w:rPr>
        <w:t xml:space="preserve">de resolución de problemas, </w:t>
      </w:r>
      <w:r w:rsidR="00182B66">
        <w:rPr>
          <w:rFonts w:ascii="Times New Roman" w:hAnsi="Times New Roman" w:cs="Times New Roman"/>
          <w:sz w:val="24"/>
          <w:lang w:val="es-MX"/>
        </w:rPr>
        <w:t>requiere</w:t>
      </w:r>
      <w:r w:rsidR="00182B66" w:rsidRPr="00493C2A">
        <w:rPr>
          <w:rFonts w:ascii="Times New Roman" w:hAnsi="Times New Roman" w:cs="Times New Roman"/>
          <w:sz w:val="24"/>
          <w:lang w:val="es-MX"/>
        </w:rPr>
        <w:t xml:space="preserve"> </w:t>
      </w:r>
      <w:r w:rsidRPr="00493C2A">
        <w:rPr>
          <w:rFonts w:ascii="Times New Roman" w:hAnsi="Times New Roman" w:cs="Times New Roman"/>
          <w:sz w:val="24"/>
          <w:lang w:val="es-MX"/>
        </w:rPr>
        <w:t>el diseño de nuevo material didáctico. Este material permitirá al alumno trabajar activamente, y ganar en autonomía a la hora de afrontar la resolución de problemas de Ingeniería Química.</w:t>
      </w:r>
      <w:r w:rsidR="00BB6809">
        <w:rPr>
          <w:rFonts w:ascii="Times New Roman" w:hAnsi="Times New Roman" w:cs="Times New Roman"/>
          <w:sz w:val="24"/>
          <w:lang w:val="es-MX"/>
        </w:rPr>
        <w:t xml:space="preserve"> E</w:t>
      </w:r>
      <w:r w:rsidR="00BB6809" w:rsidRPr="00BB6809">
        <w:rPr>
          <w:rFonts w:ascii="Times New Roman" w:hAnsi="Times New Roman" w:cs="Times New Roman"/>
          <w:sz w:val="24"/>
          <w:lang w:val="es-MX"/>
        </w:rPr>
        <w:t xml:space="preserve">stas habilidades adquiridas </w:t>
      </w:r>
      <w:r w:rsidR="00BB6809">
        <w:rPr>
          <w:rFonts w:ascii="Times New Roman" w:hAnsi="Times New Roman" w:cs="Times New Roman"/>
          <w:sz w:val="24"/>
          <w:lang w:val="es-MX"/>
        </w:rPr>
        <w:t>facilitarán que el alumno adquiera</w:t>
      </w:r>
      <w:r w:rsidR="00BB6809" w:rsidRPr="00BB6809">
        <w:rPr>
          <w:rFonts w:ascii="Times New Roman" w:hAnsi="Times New Roman" w:cs="Times New Roman"/>
          <w:sz w:val="24"/>
          <w:lang w:val="es-MX"/>
        </w:rPr>
        <w:t xml:space="preserve"> la capacidad de aprender a aprender que es uno de los pilares de la educación según el informe de la UNESCO</w:t>
      </w:r>
      <w:r w:rsidR="00BB6809">
        <w:rPr>
          <w:rFonts w:ascii="Times New Roman" w:hAnsi="Times New Roman" w:cs="Times New Roman"/>
          <w:sz w:val="24"/>
          <w:lang w:val="es-MX"/>
        </w:rPr>
        <w:t xml:space="preserve"> </w:t>
      </w:r>
      <w:r w:rsidR="00BB6809" w:rsidRPr="007E06DF">
        <w:rPr>
          <w:rFonts w:ascii="Times New Roman" w:hAnsi="Times New Roman" w:cs="Times New Roman"/>
          <w:sz w:val="24"/>
          <w:lang w:val="es-MX"/>
        </w:rPr>
        <w:t>(</w:t>
      </w:r>
      <w:r w:rsidR="002F6960">
        <w:rPr>
          <w:rFonts w:ascii="Times New Roman" w:hAnsi="Times New Roman" w:cs="Times New Roman"/>
          <w:sz w:val="24"/>
          <w:lang w:val="es-MX"/>
        </w:rPr>
        <w:t>1998</w:t>
      </w:r>
      <w:r w:rsidR="00BB6809" w:rsidRPr="007E06DF">
        <w:rPr>
          <w:rFonts w:ascii="Times New Roman" w:hAnsi="Times New Roman" w:cs="Times New Roman"/>
          <w:sz w:val="24"/>
          <w:lang w:val="es-MX"/>
        </w:rPr>
        <w:t>).</w:t>
      </w:r>
    </w:p>
    <w:p w14:paraId="7546C3D5" w14:textId="77777777" w:rsidR="00906911" w:rsidRPr="00153943" w:rsidRDefault="00906911" w:rsidP="00906911">
      <w:pPr>
        <w:pStyle w:val="Sinespaciad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lang w:val="es-MX"/>
        </w:rPr>
        <w:t xml:space="preserve">Estrategias aplicadas y/o propuestas </w:t>
      </w:r>
    </w:p>
    <w:p w14:paraId="36D3BAB7" w14:textId="77777777" w:rsidR="001E47B8" w:rsidRPr="00EE2616" w:rsidRDefault="001E47B8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EE2616">
        <w:rPr>
          <w:rFonts w:ascii="Times New Roman" w:hAnsi="Times New Roman" w:cs="Times New Roman"/>
          <w:sz w:val="24"/>
          <w:lang w:val="es-MX"/>
        </w:rPr>
        <w:t xml:space="preserve">Se ha </w:t>
      </w:r>
      <w:r w:rsidR="00BB6809">
        <w:rPr>
          <w:rFonts w:ascii="Times New Roman" w:hAnsi="Times New Roman" w:cs="Times New Roman"/>
          <w:sz w:val="24"/>
          <w:lang w:val="es-MX"/>
        </w:rPr>
        <w:t>utilizado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la metodología de clase invertida. Para ello se ha realizado una planificación </w:t>
      </w:r>
      <w:r w:rsidR="009B0FA4">
        <w:rPr>
          <w:rFonts w:ascii="Times New Roman" w:hAnsi="Times New Roman" w:cs="Times New Roman"/>
          <w:sz w:val="24"/>
          <w:lang w:val="es-MX"/>
        </w:rPr>
        <w:t xml:space="preserve">tanto </w:t>
      </w:r>
      <w:r w:rsidRPr="00EE2616">
        <w:rPr>
          <w:rFonts w:ascii="Times New Roman" w:hAnsi="Times New Roman" w:cs="Times New Roman"/>
          <w:sz w:val="24"/>
          <w:lang w:val="es-MX"/>
        </w:rPr>
        <w:t>de l</w:t>
      </w:r>
      <w:r w:rsidR="00033C4F" w:rsidRPr="00EE2616">
        <w:rPr>
          <w:rFonts w:ascii="Times New Roman" w:hAnsi="Times New Roman" w:cs="Times New Roman"/>
          <w:sz w:val="24"/>
          <w:lang w:val="es-MX"/>
        </w:rPr>
        <w:t>a actividad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p</w:t>
      </w:r>
      <w:r w:rsidR="00033C4F" w:rsidRPr="00EE2616">
        <w:rPr>
          <w:rFonts w:ascii="Times New Roman" w:hAnsi="Times New Roman" w:cs="Times New Roman"/>
          <w:sz w:val="24"/>
          <w:lang w:val="es-MX"/>
        </w:rPr>
        <w:t>revia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a la sesión presencial </w:t>
      </w:r>
      <w:r w:rsidR="009B0FA4">
        <w:rPr>
          <w:rFonts w:ascii="Times New Roman" w:hAnsi="Times New Roman" w:cs="Times New Roman"/>
          <w:sz w:val="24"/>
          <w:lang w:val="es-MX"/>
        </w:rPr>
        <w:t xml:space="preserve">como de </w:t>
      </w:r>
      <w:r w:rsidRPr="00EE2616">
        <w:rPr>
          <w:rFonts w:ascii="Times New Roman" w:hAnsi="Times New Roman" w:cs="Times New Roman"/>
          <w:sz w:val="24"/>
          <w:lang w:val="es-MX"/>
        </w:rPr>
        <w:t>la sesión presencial</w:t>
      </w:r>
      <w:r w:rsidR="00543CBC" w:rsidRPr="00EE2616">
        <w:rPr>
          <w:rFonts w:ascii="Times New Roman" w:hAnsi="Times New Roman" w:cs="Times New Roman"/>
          <w:sz w:val="24"/>
          <w:lang w:val="es-MX"/>
        </w:rPr>
        <w:t xml:space="preserve"> correspondiente a </w:t>
      </w:r>
      <w:r w:rsidR="00BB6809">
        <w:rPr>
          <w:rFonts w:ascii="Times New Roman" w:hAnsi="Times New Roman" w:cs="Times New Roman"/>
          <w:sz w:val="24"/>
          <w:lang w:val="es-MX"/>
        </w:rPr>
        <w:t>las clases presenciales</w:t>
      </w:r>
      <w:r w:rsidR="00543CBC" w:rsidRPr="00EE2616">
        <w:rPr>
          <w:rFonts w:ascii="Times New Roman" w:hAnsi="Times New Roman" w:cs="Times New Roman"/>
          <w:sz w:val="24"/>
          <w:lang w:val="es-MX"/>
        </w:rPr>
        <w:t xml:space="preserve"> de resolución de problemas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. </w:t>
      </w:r>
    </w:p>
    <w:p w14:paraId="73AECD87" w14:textId="627B4E07" w:rsidR="006805DC" w:rsidRPr="00EE2616" w:rsidRDefault="006805DC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EE2616">
        <w:rPr>
          <w:rFonts w:ascii="Times New Roman" w:hAnsi="Times New Roman" w:cs="Times New Roman"/>
          <w:sz w:val="24"/>
          <w:lang w:val="es-MX"/>
        </w:rPr>
        <w:t>Se empleó la técnica denominada “enseñanza</w:t>
      </w:r>
      <w:r w:rsidR="005E0AA2">
        <w:rPr>
          <w:rFonts w:ascii="Times New Roman" w:hAnsi="Times New Roman" w:cs="Times New Roman"/>
          <w:sz w:val="24"/>
          <w:lang w:val="es-MX"/>
        </w:rPr>
        <w:t xml:space="preserve"> </w:t>
      </w:r>
      <w:proofErr w:type="spellStart"/>
      <w:r w:rsidR="00504768" w:rsidRPr="00CF10D5">
        <w:rPr>
          <w:rFonts w:ascii="Times New Roman" w:hAnsi="Times New Roman" w:cs="Times New Roman"/>
          <w:i/>
          <w:sz w:val="24"/>
          <w:lang w:val="es-MX"/>
        </w:rPr>
        <w:t>just</w:t>
      </w:r>
      <w:proofErr w:type="spellEnd"/>
      <w:r w:rsidR="00504768" w:rsidRPr="00CF10D5">
        <w:rPr>
          <w:rFonts w:ascii="Times New Roman" w:hAnsi="Times New Roman" w:cs="Times New Roman"/>
          <w:i/>
          <w:sz w:val="24"/>
          <w:lang w:val="es-MX"/>
        </w:rPr>
        <w:t>-in-tim</w:t>
      </w:r>
      <w:r w:rsidR="00B80FA7" w:rsidRPr="00CF10D5">
        <w:rPr>
          <w:rFonts w:ascii="Times New Roman" w:hAnsi="Times New Roman" w:cs="Times New Roman"/>
          <w:i/>
          <w:sz w:val="24"/>
          <w:lang w:val="es-MX"/>
        </w:rPr>
        <w:t>e</w:t>
      </w:r>
      <w:r w:rsidR="008248C2" w:rsidRPr="00EE2616">
        <w:rPr>
          <w:rFonts w:ascii="Times New Roman" w:hAnsi="Times New Roman" w:cs="Times New Roman"/>
          <w:sz w:val="24"/>
          <w:lang w:val="es-MX"/>
        </w:rPr>
        <w:t>”</w:t>
      </w:r>
      <w:r w:rsidR="00504768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que incluye la retroalimentación a tiempo como un componente clave a la hora de establecer estrategias que faciliten </w:t>
      </w:r>
      <w:r w:rsidR="00BF3F99" w:rsidRPr="00EE2616">
        <w:rPr>
          <w:rFonts w:ascii="Times New Roman" w:hAnsi="Times New Roman" w:cs="Times New Roman"/>
          <w:sz w:val="24"/>
          <w:lang w:val="es-MX"/>
        </w:rPr>
        <w:t xml:space="preserve">la </w:t>
      </w:r>
      <w:r w:rsidRPr="00EE2616">
        <w:rPr>
          <w:rFonts w:ascii="Times New Roman" w:hAnsi="Times New Roman" w:cs="Times New Roman"/>
          <w:sz w:val="24"/>
          <w:lang w:val="es-MX"/>
        </w:rPr>
        <w:t>prepa</w:t>
      </w:r>
      <w:r w:rsidR="00BF3F99" w:rsidRPr="00EE2616">
        <w:rPr>
          <w:rFonts w:ascii="Times New Roman" w:hAnsi="Times New Roman" w:cs="Times New Roman"/>
          <w:sz w:val="24"/>
          <w:lang w:val="es-MX"/>
        </w:rPr>
        <w:t>ración de</w:t>
      </w:r>
      <w:r w:rsidR="005E0AA2">
        <w:rPr>
          <w:rFonts w:ascii="Times New Roman" w:hAnsi="Times New Roman" w:cs="Times New Roman"/>
          <w:sz w:val="24"/>
          <w:lang w:val="es-MX"/>
        </w:rPr>
        <w:t xml:space="preserve"> una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5E0AA2">
        <w:rPr>
          <w:rFonts w:ascii="Times New Roman" w:hAnsi="Times New Roman" w:cs="Times New Roman"/>
          <w:sz w:val="24"/>
          <w:lang w:val="es-MX"/>
        </w:rPr>
        <w:t>metodología</w:t>
      </w:r>
      <w:r w:rsidR="005E0AA2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5E0AA2">
        <w:rPr>
          <w:rFonts w:ascii="Times New Roman" w:hAnsi="Times New Roman" w:cs="Times New Roman"/>
          <w:sz w:val="24"/>
          <w:lang w:val="es-MX"/>
        </w:rPr>
        <w:t>enfocada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en las deficiencias que puedan existir en los estudiantes en la comprensión del contenido</w:t>
      </w:r>
      <w:r w:rsidR="00504768" w:rsidRPr="00EE2616">
        <w:rPr>
          <w:rFonts w:ascii="Times New Roman" w:hAnsi="Times New Roman" w:cs="Times New Roman"/>
          <w:sz w:val="24"/>
          <w:lang w:val="es-MX"/>
        </w:rPr>
        <w:t xml:space="preserve"> (</w:t>
      </w:r>
      <w:proofErr w:type="spellStart"/>
      <w:r w:rsidR="00B80FA7" w:rsidRPr="00EE2616">
        <w:rPr>
          <w:rFonts w:ascii="Times New Roman" w:hAnsi="Times New Roman" w:cs="Times New Roman"/>
          <w:sz w:val="24"/>
          <w:lang w:val="es-MX"/>
        </w:rPr>
        <w:t>Crouch</w:t>
      </w:r>
      <w:proofErr w:type="spellEnd"/>
      <w:r w:rsidR="00B80FA7" w:rsidRPr="00EE2616">
        <w:rPr>
          <w:rFonts w:ascii="Times New Roman" w:hAnsi="Times New Roman" w:cs="Times New Roman"/>
          <w:sz w:val="24"/>
          <w:lang w:val="es-MX"/>
        </w:rPr>
        <w:t xml:space="preserve"> y </w:t>
      </w:r>
      <w:proofErr w:type="spellStart"/>
      <w:r w:rsidR="00B80FA7" w:rsidRPr="00EE2616">
        <w:rPr>
          <w:rFonts w:ascii="Times New Roman" w:hAnsi="Times New Roman" w:cs="Times New Roman"/>
          <w:sz w:val="24"/>
          <w:lang w:val="es-MX"/>
        </w:rPr>
        <w:t>Mazur</w:t>
      </w:r>
      <w:proofErr w:type="spellEnd"/>
      <w:r w:rsidR="00B80FA7" w:rsidRPr="00EE2616">
        <w:rPr>
          <w:rFonts w:ascii="Times New Roman" w:hAnsi="Times New Roman" w:cs="Times New Roman"/>
          <w:sz w:val="24"/>
          <w:lang w:val="es-MX"/>
        </w:rPr>
        <w:t>, 2001)</w:t>
      </w:r>
      <w:r w:rsidRPr="00EE2616">
        <w:rPr>
          <w:rFonts w:ascii="Times New Roman" w:hAnsi="Times New Roman" w:cs="Times New Roman"/>
          <w:sz w:val="24"/>
          <w:lang w:val="es-MX"/>
        </w:rPr>
        <w:t>.</w:t>
      </w:r>
    </w:p>
    <w:p w14:paraId="140FA616" w14:textId="4898416C" w:rsidR="00BF3F99" w:rsidRPr="00EE2616" w:rsidRDefault="008248C2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EE2616">
        <w:rPr>
          <w:rFonts w:ascii="Times New Roman" w:hAnsi="Times New Roman" w:cs="Times New Roman"/>
          <w:sz w:val="24"/>
          <w:lang w:val="es-MX"/>
        </w:rPr>
        <w:t xml:space="preserve">Se elaboraron </w:t>
      </w:r>
      <w:proofErr w:type="spellStart"/>
      <w:r w:rsidRPr="00EE2616">
        <w:rPr>
          <w:rFonts w:ascii="Times New Roman" w:hAnsi="Times New Roman" w:cs="Times New Roman"/>
          <w:sz w:val="24"/>
          <w:lang w:val="es-MX"/>
        </w:rPr>
        <w:t>micro</w:t>
      </w:r>
      <w:r w:rsidR="00CE324F" w:rsidRPr="00EE2616">
        <w:rPr>
          <w:rFonts w:ascii="Times New Roman" w:hAnsi="Times New Roman" w:cs="Times New Roman"/>
          <w:sz w:val="24"/>
          <w:lang w:val="es-MX"/>
        </w:rPr>
        <w:t>lecciones</w:t>
      </w:r>
      <w:proofErr w:type="spellEnd"/>
      <w:r w:rsidR="00CE324F" w:rsidRPr="00EE2616">
        <w:rPr>
          <w:rFonts w:ascii="Times New Roman" w:hAnsi="Times New Roman" w:cs="Times New Roman"/>
          <w:sz w:val="24"/>
          <w:lang w:val="es-MX"/>
        </w:rPr>
        <w:t xml:space="preserve"> que el alumno </w:t>
      </w:r>
      <w:r w:rsidR="009B0FA4">
        <w:rPr>
          <w:rFonts w:ascii="Times New Roman" w:hAnsi="Times New Roman" w:cs="Times New Roman"/>
          <w:sz w:val="24"/>
          <w:lang w:val="es-MX"/>
        </w:rPr>
        <w:t>recibe</w:t>
      </w:r>
      <w:r w:rsidR="00CE324F" w:rsidRPr="00EE2616">
        <w:rPr>
          <w:rFonts w:ascii="Times New Roman" w:hAnsi="Times New Roman" w:cs="Times New Roman"/>
          <w:sz w:val="24"/>
          <w:lang w:val="es-MX"/>
        </w:rPr>
        <w:t xml:space="preserve"> previamente </w:t>
      </w:r>
      <w:r w:rsidR="00BB6809">
        <w:rPr>
          <w:rFonts w:ascii="Times New Roman" w:hAnsi="Times New Roman" w:cs="Times New Roman"/>
          <w:sz w:val="24"/>
          <w:lang w:val="es-MX"/>
        </w:rPr>
        <w:t>a la clase</w:t>
      </w:r>
      <w:r w:rsidR="00CE324F" w:rsidRPr="00EE2616">
        <w:rPr>
          <w:rFonts w:ascii="Times New Roman" w:hAnsi="Times New Roman" w:cs="Times New Roman"/>
          <w:sz w:val="24"/>
          <w:lang w:val="es-MX"/>
        </w:rPr>
        <w:t xml:space="preserve"> de resolución de problemas, consistentes en videos interactivos</w:t>
      </w:r>
      <w:r w:rsidR="00BB6809">
        <w:rPr>
          <w:rFonts w:ascii="Times New Roman" w:hAnsi="Times New Roman" w:cs="Times New Roman"/>
          <w:sz w:val="24"/>
          <w:lang w:val="es-MX"/>
        </w:rPr>
        <w:t>. Su observación por parte del alumnado,</w:t>
      </w:r>
      <w:r w:rsidR="00926627">
        <w:rPr>
          <w:rFonts w:ascii="Times New Roman" w:hAnsi="Times New Roman" w:cs="Times New Roman"/>
          <w:sz w:val="24"/>
          <w:lang w:val="es-MX"/>
        </w:rPr>
        <w:t xml:space="preserve"> </w:t>
      </w:r>
      <w:r w:rsidR="00BB6809">
        <w:rPr>
          <w:rFonts w:ascii="Times New Roman" w:hAnsi="Times New Roman" w:cs="Times New Roman"/>
          <w:sz w:val="24"/>
          <w:lang w:val="es-MX"/>
        </w:rPr>
        <w:t>le permitirá</w:t>
      </w:r>
      <w:r w:rsidR="00CE324F" w:rsidRPr="00EE2616">
        <w:rPr>
          <w:rFonts w:ascii="Times New Roman" w:hAnsi="Times New Roman" w:cs="Times New Roman"/>
          <w:sz w:val="24"/>
          <w:lang w:val="es-MX"/>
        </w:rPr>
        <w:t xml:space="preserve"> adquirir y evaluar </w:t>
      </w:r>
      <w:r w:rsidR="00BB6809">
        <w:rPr>
          <w:rFonts w:ascii="Times New Roman" w:hAnsi="Times New Roman" w:cs="Times New Roman"/>
          <w:sz w:val="24"/>
          <w:lang w:val="es-MX"/>
        </w:rPr>
        <w:t>sus</w:t>
      </w:r>
      <w:r w:rsidR="00BB6809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CE324F" w:rsidRPr="00EE2616">
        <w:rPr>
          <w:rFonts w:ascii="Times New Roman" w:hAnsi="Times New Roman" w:cs="Times New Roman"/>
          <w:sz w:val="24"/>
          <w:lang w:val="es-MX"/>
        </w:rPr>
        <w:t xml:space="preserve">conocimientos previos sobre </w:t>
      </w:r>
      <w:r w:rsidR="00BB6809">
        <w:rPr>
          <w:rFonts w:ascii="Times New Roman" w:hAnsi="Times New Roman" w:cs="Times New Roman"/>
          <w:sz w:val="24"/>
          <w:lang w:val="es-MX"/>
        </w:rPr>
        <w:t xml:space="preserve">los </w:t>
      </w:r>
      <w:r w:rsidR="00CE324F" w:rsidRPr="00EE2616">
        <w:rPr>
          <w:rFonts w:ascii="Times New Roman" w:hAnsi="Times New Roman" w:cs="Times New Roman"/>
          <w:sz w:val="24"/>
          <w:lang w:val="es-MX"/>
        </w:rPr>
        <w:t>contenido</w:t>
      </w:r>
      <w:r w:rsidR="00BB6809">
        <w:rPr>
          <w:rFonts w:ascii="Times New Roman" w:hAnsi="Times New Roman" w:cs="Times New Roman"/>
          <w:sz w:val="24"/>
          <w:lang w:val="es-MX"/>
        </w:rPr>
        <w:t>s</w:t>
      </w:r>
      <w:r w:rsidR="00CE324F" w:rsidRPr="00EE2616">
        <w:rPr>
          <w:rFonts w:ascii="Times New Roman" w:hAnsi="Times New Roman" w:cs="Times New Roman"/>
          <w:sz w:val="24"/>
          <w:lang w:val="es-MX"/>
        </w:rPr>
        <w:t xml:space="preserve"> de </w:t>
      </w:r>
      <w:r w:rsidR="00BB6809" w:rsidRPr="00EE2616">
        <w:rPr>
          <w:rFonts w:ascii="Times New Roman" w:hAnsi="Times New Roman" w:cs="Times New Roman"/>
          <w:sz w:val="24"/>
          <w:lang w:val="es-MX"/>
        </w:rPr>
        <w:t>l</w:t>
      </w:r>
      <w:r w:rsidR="00BB6809">
        <w:rPr>
          <w:rFonts w:ascii="Times New Roman" w:hAnsi="Times New Roman" w:cs="Times New Roman"/>
          <w:sz w:val="24"/>
          <w:lang w:val="es-MX"/>
        </w:rPr>
        <w:t>a</w:t>
      </w:r>
      <w:r w:rsidR="00BB6809" w:rsidRPr="00EE2616">
        <w:rPr>
          <w:rFonts w:ascii="Times New Roman" w:hAnsi="Times New Roman" w:cs="Times New Roman"/>
          <w:sz w:val="24"/>
          <w:lang w:val="es-MX"/>
        </w:rPr>
        <w:t xml:space="preserve">s </w:t>
      </w:r>
      <w:r w:rsidR="00CE324F" w:rsidRPr="00EE2616">
        <w:rPr>
          <w:rFonts w:ascii="Times New Roman" w:hAnsi="Times New Roman" w:cs="Times New Roman"/>
          <w:sz w:val="24"/>
          <w:lang w:val="es-MX"/>
        </w:rPr>
        <w:t xml:space="preserve">correspondientes </w:t>
      </w:r>
      <w:r w:rsidR="00BB6809">
        <w:rPr>
          <w:rFonts w:ascii="Times New Roman" w:hAnsi="Times New Roman" w:cs="Times New Roman"/>
          <w:sz w:val="24"/>
          <w:lang w:val="es-MX"/>
        </w:rPr>
        <w:t>clases presenciales.</w:t>
      </w:r>
    </w:p>
    <w:p w14:paraId="37635F27" w14:textId="77777777" w:rsidR="00EF7004" w:rsidRPr="00EE2616" w:rsidRDefault="00CE324F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EE2616">
        <w:rPr>
          <w:rFonts w:ascii="Times New Roman" w:hAnsi="Times New Roman" w:cs="Times New Roman"/>
          <w:sz w:val="24"/>
          <w:lang w:val="es-MX"/>
        </w:rPr>
        <w:t xml:space="preserve">Los videos se editaron mediante la plataforma en línea </w:t>
      </w:r>
      <w:proofErr w:type="spellStart"/>
      <w:r w:rsidRPr="00EE2616">
        <w:rPr>
          <w:rFonts w:ascii="Times New Roman" w:hAnsi="Times New Roman" w:cs="Times New Roman"/>
          <w:sz w:val="24"/>
          <w:lang w:val="es-MX"/>
        </w:rPr>
        <w:t>EDpuzzle</w:t>
      </w:r>
      <w:proofErr w:type="spellEnd"/>
      <w:r w:rsidR="005E0AA2">
        <w:rPr>
          <w:rFonts w:ascii="Times New Roman" w:hAnsi="Times New Roman" w:cs="Times New Roman"/>
          <w:sz w:val="24"/>
          <w:lang w:val="es-MX"/>
        </w:rPr>
        <w:t xml:space="preserve">, </w:t>
      </w:r>
      <w:r w:rsidR="009B0FA4">
        <w:rPr>
          <w:rFonts w:ascii="Times New Roman" w:hAnsi="Times New Roman" w:cs="Times New Roman"/>
          <w:sz w:val="24"/>
          <w:lang w:val="es-MX"/>
        </w:rPr>
        <w:t>que</w:t>
      </w:r>
      <w:r w:rsidR="005E0AA2">
        <w:rPr>
          <w:rFonts w:ascii="Times New Roman" w:hAnsi="Times New Roman" w:cs="Times New Roman"/>
          <w:sz w:val="24"/>
          <w:lang w:val="es-MX"/>
        </w:rPr>
        <w:t xml:space="preserve"> gracias a su</w:t>
      </w:r>
      <w:r w:rsidR="00CF791A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9B0FA4" w:rsidRPr="00EE2616">
        <w:rPr>
          <w:rFonts w:ascii="Times New Roman" w:hAnsi="Times New Roman" w:cs="Times New Roman"/>
          <w:sz w:val="24"/>
          <w:lang w:val="es-MX"/>
        </w:rPr>
        <w:t>versatilidad permite</w:t>
      </w:r>
      <w:r w:rsidR="00CF791A" w:rsidRPr="00EE2616">
        <w:rPr>
          <w:rFonts w:ascii="Times New Roman" w:hAnsi="Times New Roman" w:cs="Times New Roman"/>
          <w:sz w:val="24"/>
          <w:lang w:val="es-MX"/>
        </w:rPr>
        <w:t xml:space="preserve"> acceder a videos disponibles en diferentes plataformas </w:t>
      </w:r>
      <w:r w:rsidR="00997939" w:rsidRPr="00EE2616">
        <w:rPr>
          <w:rFonts w:ascii="Times New Roman" w:hAnsi="Times New Roman" w:cs="Times New Roman"/>
          <w:sz w:val="24"/>
          <w:lang w:val="es-MX"/>
        </w:rPr>
        <w:t>o incluir los propios</w:t>
      </w:r>
      <w:r w:rsidR="00CF791A" w:rsidRPr="00EE2616">
        <w:rPr>
          <w:rFonts w:ascii="Times New Roman" w:hAnsi="Times New Roman" w:cs="Times New Roman"/>
          <w:sz w:val="24"/>
          <w:lang w:val="es-MX"/>
        </w:rPr>
        <w:t xml:space="preserve">. Una vez seleccionados </w:t>
      </w:r>
      <w:r w:rsidR="00997939" w:rsidRPr="00EE2616">
        <w:rPr>
          <w:rFonts w:ascii="Times New Roman" w:hAnsi="Times New Roman" w:cs="Times New Roman"/>
          <w:sz w:val="24"/>
          <w:lang w:val="es-MX"/>
        </w:rPr>
        <w:t>los videos</w:t>
      </w:r>
      <w:r w:rsidR="009B0FA4">
        <w:rPr>
          <w:rFonts w:ascii="Times New Roman" w:hAnsi="Times New Roman" w:cs="Times New Roman"/>
          <w:sz w:val="24"/>
          <w:lang w:val="es-MX"/>
        </w:rPr>
        <w:t>,</w:t>
      </w:r>
      <w:r w:rsidR="00997939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BB6809">
        <w:rPr>
          <w:rFonts w:ascii="Times New Roman" w:hAnsi="Times New Roman" w:cs="Times New Roman"/>
          <w:sz w:val="24"/>
          <w:lang w:val="es-MX"/>
        </w:rPr>
        <w:t>é</w:t>
      </w:r>
      <w:r w:rsidR="00997939" w:rsidRPr="00EE2616">
        <w:rPr>
          <w:rFonts w:ascii="Times New Roman" w:hAnsi="Times New Roman" w:cs="Times New Roman"/>
          <w:sz w:val="24"/>
          <w:lang w:val="es-MX"/>
        </w:rPr>
        <w:t xml:space="preserve">stos se pueden </w:t>
      </w:r>
      <w:r w:rsidR="00CF791A" w:rsidRPr="00EE2616">
        <w:rPr>
          <w:rFonts w:ascii="Times New Roman" w:hAnsi="Times New Roman" w:cs="Times New Roman"/>
          <w:sz w:val="24"/>
          <w:lang w:val="es-MX"/>
        </w:rPr>
        <w:t>editar</w:t>
      </w:r>
      <w:r w:rsidR="005E0AA2" w:rsidRPr="00EE2616" w:rsidDel="005E0AA2">
        <w:rPr>
          <w:rFonts w:ascii="Times New Roman" w:hAnsi="Times New Roman" w:cs="Times New Roman"/>
          <w:sz w:val="24"/>
          <w:lang w:val="es-MX"/>
        </w:rPr>
        <w:t xml:space="preserve"> </w:t>
      </w:r>
      <w:r w:rsidR="005E0AA2">
        <w:rPr>
          <w:rFonts w:ascii="Times New Roman" w:hAnsi="Times New Roman" w:cs="Times New Roman"/>
          <w:sz w:val="24"/>
          <w:lang w:val="es-MX"/>
        </w:rPr>
        <w:t>modificando su duración,</w:t>
      </w:r>
      <w:r w:rsidR="009B0FA4">
        <w:rPr>
          <w:rFonts w:ascii="Times New Roman" w:hAnsi="Times New Roman" w:cs="Times New Roman"/>
          <w:sz w:val="24"/>
          <w:lang w:val="es-MX"/>
        </w:rPr>
        <w:t xml:space="preserve"> </w:t>
      </w:r>
      <w:r w:rsidR="005E0AA2" w:rsidRPr="00EE2616">
        <w:rPr>
          <w:rFonts w:ascii="Times New Roman" w:hAnsi="Times New Roman" w:cs="Times New Roman"/>
          <w:sz w:val="24"/>
          <w:lang w:val="es-MX"/>
        </w:rPr>
        <w:t>sustitu</w:t>
      </w:r>
      <w:r w:rsidR="005E0AA2">
        <w:rPr>
          <w:rFonts w:ascii="Times New Roman" w:hAnsi="Times New Roman" w:cs="Times New Roman"/>
          <w:sz w:val="24"/>
          <w:lang w:val="es-MX"/>
        </w:rPr>
        <w:t>yendo</w:t>
      </w:r>
      <w:r w:rsidR="005E0AA2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CF791A" w:rsidRPr="00EE2616">
        <w:rPr>
          <w:rFonts w:ascii="Times New Roman" w:hAnsi="Times New Roman" w:cs="Times New Roman"/>
          <w:sz w:val="24"/>
          <w:lang w:val="es-MX"/>
        </w:rPr>
        <w:t>el audio original</w:t>
      </w:r>
      <w:r w:rsidR="00543CBC" w:rsidRPr="00EE2616">
        <w:rPr>
          <w:rFonts w:ascii="Times New Roman" w:hAnsi="Times New Roman" w:cs="Times New Roman"/>
          <w:sz w:val="24"/>
          <w:lang w:val="es-MX"/>
        </w:rPr>
        <w:t xml:space="preserve"> por explicaciones propias</w:t>
      </w:r>
      <w:r w:rsidR="005E0AA2">
        <w:rPr>
          <w:rFonts w:ascii="Times New Roman" w:hAnsi="Times New Roman" w:cs="Times New Roman"/>
          <w:sz w:val="24"/>
          <w:lang w:val="es-MX"/>
        </w:rPr>
        <w:t xml:space="preserve"> o</w:t>
      </w:r>
      <w:r w:rsidR="009B0FA4">
        <w:rPr>
          <w:rFonts w:ascii="Times New Roman" w:hAnsi="Times New Roman" w:cs="Times New Roman"/>
          <w:sz w:val="24"/>
          <w:lang w:val="es-MX"/>
        </w:rPr>
        <w:t xml:space="preserve"> </w:t>
      </w:r>
      <w:r w:rsidR="00997939" w:rsidRPr="00EE2616">
        <w:rPr>
          <w:rFonts w:ascii="Times New Roman" w:hAnsi="Times New Roman" w:cs="Times New Roman"/>
          <w:sz w:val="24"/>
          <w:lang w:val="es-MX"/>
        </w:rPr>
        <w:t>inclu</w:t>
      </w:r>
      <w:r w:rsidR="005E0AA2">
        <w:rPr>
          <w:rFonts w:ascii="Times New Roman" w:hAnsi="Times New Roman" w:cs="Times New Roman"/>
          <w:sz w:val="24"/>
          <w:lang w:val="es-MX"/>
        </w:rPr>
        <w:t>yendo</w:t>
      </w:r>
      <w:r w:rsidR="00997939" w:rsidRPr="00EE2616">
        <w:rPr>
          <w:rFonts w:ascii="Times New Roman" w:hAnsi="Times New Roman" w:cs="Times New Roman"/>
          <w:sz w:val="24"/>
          <w:lang w:val="es-MX"/>
        </w:rPr>
        <w:t xml:space="preserve"> preguntas de tipo </w:t>
      </w:r>
      <w:r w:rsidR="00BB6809" w:rsidRPr="00EE2616">
        <w:rPr>
          <w:rFonts w:ascii="Times New Roman" w:hAnsi="Times New Roman" w:cs="Times New Roman"/>
          <w:sz w:val="24"/>
          <w:lang w:val="es-MX"/>
        </w:rPr>
        <w:t>abiert</w:t>
      </w:r>
      <w:r w:rsidR="00BB6809">
        <w:rPr>
          <w:rFonts w:ascii="Times New Roman" w:hAnsi="Times New Roman" w:cs="Times New Roman"/>
          <w:sz w:val="24"/>
          <w:lang w:val="es-MX"/>
        </w:rPr>
        <w:t>o</w:t>
      </w:r>
      <w:r w:rsidR="00BB6809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997939" w:rsidRPr="00EE2616">
        <w:rPr>
          <w:rFonts w:ascii="Times New Roman" w:hAnsi="Times New Roman" w:cs="Times New Roman"/>
          <w:sz w:val="24"/>
          <w:lang w:val="es-MX"/>
        </w:rPr>
        <w:t xml:space="preserve">o test. En la </w:t>
      </w:r>
      <w:r w:rsidR="00EE2616">
        <w:rPr>
          <w:rFonts w:ascii="Times New Roman" w:hAnsi="Times New Roman" w:cs="Times New Roman"/>
          <w:sz w:val="24"/>
          <w:lang w:val="es-MX"/>
        </w:rPr>
        <w:t>Ilustración</w:t>
      </w:r>
      <w:r w:rsidR="00997939" w:rsidRPr="00EE2616">
        <w:rPr>
          <w:rFonts w:ascii="Times New Roman" w:hAnsi="Times New Roman" w:cs="Times New Roman"/>
          <w:sz w:val="24"/>
          <w:lang w:val="es-MX"/>
        </w:rPr>
        <w:t xml:space="preserve"> 1 se presenta una imagen de la plataforma </w:t>
      </w:r>
      <w:proofErr w:type="spellStart"/>
      <w:r w:rsidR="00997939" w:rsidRPr="00EE2616">
        <w:rPr>
          <w:rFonts w:ascii="Times New Roman" w:hAnsi="Times New Roman" w:cs="Times New Roman"/>
          <w:sz w:val="24"/>
          <w:lang w:val="es-MX"/>
        </w:rPr>
        <w:t>EDpuzzle</w:t>
      </w:r>
      <w:proofErr w:type="spellEnd"/>
      <w:r w:rsidR="00997939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EF7004" w:rsidRPr="00EE2616">
        <w:rPr>
          <w:rFonts w:ascii="Times New Roman" w:hAnsi="Times New Roman" w:cs="Times New Roman"/>
          <w:sz w:val="24"/>
          <w:lang w:val="es-MX"/>
        </w:rPr>
        <w:t xml:space="preserve">en la cual se </w:t>
      </w:r>
      <w:r w:rsidR="00997939" w:rsidRPr="00EE2616">
        <w:rPr>
          <w:rFonts w:ascii="Times New Roman" w:hAnsi="Times New Roman" w:cs="Times New Roman"/>
          <w:sz w:val="24"/>
          <w:lang w:val="es-MX"/>
        </w:rPr>
        <w:t>aprecia</w:t>
      </w:r>
      <w:r w:rsidR="008248C2" w:rsidRPr="00EE2616">
        <w:rPr>
          <w:rFonts w:ascii="Times New Roman" w:hAnsi="Times New Roman" w:cs="Times New Roman"/>
          <w:sz w:val="24"/>
          <w:lang w:val="es-MX"/>
        </w:rPr>
        <w:t>n</w:t>
      </w:r>
      <w:r w:rsidR="00997939" w:rsidRPr="00EE2616">
        <w:rPr>
          <w:rFonts w:ascii="Times New Roman" w:hAnsi="Times New Roman" w:cs="Times New Roman"/>
          <w:sz w:val="24"/>
          <w:lang w:val="es-MX"/>
        </w:rPr>
        <w:t xml:space="preserve"> las opciones de edición que proporciona.</w:t>
      </w:r>
    </w:p>
    <w:p w14:paraId="603491C3" w14:textId="77777777" w:rsidR="000C5444" w:rsidRDefault="000C5444" w:rsidP="00EE261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75C17EC9" w14:textId="77777777" w:rsidR="000C5444" w:rsidRDefault="000C5444" w:rsidP="00EE261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48132B90" w14:textId="77777777" w:rsidR="000C5444" w:rsidRDefault="000C5444" w:rsidP="00EE261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520EFDB5" w14:textId="77777777" w:rsidR="000C5444" w:rsidRDefault="000C5444" w:rsidP="00EE2616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</w:p>
    <w:p w14:paraId="7A4627BE" w14:textId="76E53429" w:rsidR="00EE2616" w:rsidRDefault="00997939" w:rsidP="00EE2616">
      <w:pPr>
        <w:pStyle w:val="Sinespaciad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2616" w:rsidRPr="00EE2616">
        <w:rPr>
          <w:rFonts w:ascii="Times New Roman" w:hAnsi="Times New Roman" w:cs="Times New Roman"/>
          <w:b/>
          <w:sz w:val="20"/>
          <w:szCs w:val="24"/>
        </w:rPr>
        <w:t xml:space="preserve">Ilustración 1. Imagen correspondiente a la plataforma </w:t>
      </w:r>
      <w:proofErr w:type="spellStart"/>
      <w:r w:rsidR="00EE2616" w:rsidRPr="00EE2616">
        <w:rPr>
          <w:rFonts w:ascii="Times New Roman" w:hAnsi="Times New Roman" w:cs="Times New Roman"/>
          <w:b/>
          <w:sz w:val="20"/>
          <w:szCs w:val="24"/>
        </w:rPr>
        <w:t>Edpuzzle</w:t>
      </w:r>
      <w:proofErr w:type="spellEnd"/>
    </w:p>
    <w:p w14:paraId="06BC8FDB" w14:textId="789E0F8B" w:rsidR="000C5444" w:rsidRPr="00EE2616" w:rsidRDefault="000C5444" w:rsidP="00EE2616">
      <w:pPr>
        <w:pStyle w:val="Sinespaciad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es-ES"/>
        </w:rPr>
        <w:drawing>
          <wp:inline distT="0" distB="0" distL="0" distR="0" wp14:anchorId="195B6829" wp14:editId="71BCF208">
            <wp:extent cx="5036820" cy="288036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288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A1739E" w14:textId="77777777" w:rsidR="000A543E" w:rsidRDefault="000A543E" w:rsidP="003C5C1B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</w:p>
    <w:p w14:paraId="03E56EE0" w14:textId="22E14F07" w:rsidR="00997939" w:rsidRDefault="003C5C1B" w:rsidP="003C5C1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Fuente: </w:t>
      </w:r>
      <w:r w:rsidR="009B0FA4" w:rsidRPr="009B0FA4">
        <w:rPr>
          <w:rFonts w:ascii="Times New Roman" w:hAnsi="Times New Roman" w:cs="Times New Roman"/>
          <w:b/>
          <w:sz w:val="20"/>
        </w:rPr>
        <w:t>https://edpuzzle.com/</w:t>
      </w:r>
    </w:p>
    <w:p w14:paraId="13DB40B3" w14:textId="77777777" w:rsidR="00A659B5" w:rsidRPr="00EE2616" w:rsidRDefault="00CE324F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EE2616">
        <w:rPr>
          <w:rFonts w:ascii="Times New Roman" w:hAnsi="Times New Roman" w:cs="Times New Roman"/>
          <w:sz w:val="24"/>
          <w:lang w:val="es-MX"/>
        </w:rPr>
        <w:t xml:space="preserve">Para la selección de los videos se tuvo en cuenta que </w:t>
      </w:r>
      <w:r w:rsidR="00FE769B">
        <w:rPr>
          <w:rFonts w:ascii="Times New Roman" w:hAnsi="Times New Roman" w:cs="Times New Roman"/>
          <w:sz w:val="24"/>
          <w:lang w:val="es-MX"/>
        </w:rPr>
        <w:t>utilizaran</w:t>
      </w:r>
      <w:r w:rsidR="00FE769B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la misma nomenclatura y abordaran la resolución de los problemas de un modo similar al que se emplea en las clases </w:t>
      </w:r>
      <w:r w:rsidR="00BB6809">
        <w:rPr>
          <w:rFonts w:ascii="Times New Roman" w:hAnsi="Times New Roman" w:cs="Times New Roman"/>
          <w:sz w:val="24"/>
          <w:lang w:val="es-MX"/>
        </w:rPr>
        <w:t>presenciales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, y </w:t>
      </w:r>
      <w:r w:rsidR="00FE769B">
        <w:rPr>
          <w:rFonts w:ascii="Times New Roman" w:hAnsi="Times New Roman" w:cs="Times New Roman"/>
          <w:sz w:val="24"/>
          <w:lang w:val="es-MX"/>
        </w:rPr>
        <w:t xml:space="preserve">así 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facilitar </w:t>
      </w:r>
      <w:r w:rsidR="00FE769B">
        <w:rPr>
          <w:rFonts w:ascii="Times New Roman" w:hAnsi="Times New Roman" w:cs="Times New Roman"/>
          <w:sz w:val="24"/>
          <w:lang w:val="es-MX"/>
        </w:rPr>
        <w:t xml:space="preserve">la coherencia y </w:t>
      </w:r>
      <w:r w:rsidRPr="00EE2616">
        <w:rPr>
          <w:rFonts w:ascii="Times New Roman" w:hAnsi="Times New Roman" w:cs="Times New Roman"/>
          <w:sz w:val="24"/>
          <w:lang w:val="es-MX"/>
        </w:rPr>
        <w:t>el aprendizaje de los alumnos.</w:t>
      </w:r>
      <w:r w:rsidR="00543CBC" w:rsidRPr="00EE2616">
        <w:rPr>
          <w:rFonts w:ascii="Times New Roman" w:hAnsi="Times New Roman" w:cs="Times New Roman"/>
          <w:sz w:val="24"/>
          <w:lang w:val="es-MX"/>
        </w:rPr>
        <w:t xml:space="preserve"> Finalmente, los videos elaborados</w:t>
      </w:r>
      <w:r w:rsidR="00CB0E86">
        <w:rPr>
          <w:rFonts w:ascii="Times New Roman" w:hAnsi="Times New Roman" w:cs="Times New Roman"/>
          <w:sz w:val="24"/>
          <w:lang w:val="es-MX"/>
        </w:rPr>
        <w:t>/editados</w:t>
      </w:r>
      <w:r w:rsidR="00543CBC" w:rsidRPr="00EE2616">
        <w:rPr>
          <w:rFonts w:ascii="Times New Roman" w:hAnsi="Times New Roman" w:cs="Times New Roman"/>
          <w:sz w:val="24"/>
          <w:lang w:val="es-MX"/>
        </w:rPr>
        <w:t xml:space="preserve"> se publica</w:t>
      </w:r>
      <w:r w:rsidR="00CB0E86">
        <w:rPr>
          <w:rFonts w:ascii="Times New Roman" w:hAnsi="Times New Roman" w:cs="Times New Roman"/>
          <w:sz w:val="24"/>
          <w:lang w:val="es-MX"/>
        </w:rPr>
        <w:t>ro</w:t>
      </w:r>
      <w:r w:rsidR="00543CBC" w:rsidRPr="00EE2616">
        <w:rPr>
          <w:rFonts w:ascii="Times New Roman" w:hAnsi="Times New Roman" w:cs="Times New Roman"/>
          <w:sz w:val="24"/>
          <w:lang w:val="es-MX"/>
        </w:rPr>
        <w:t>n en la herramienta de teleeducación Moodle 3</w:t>
      </w:r>
      <w:r w:rsidR="00A659B5" w:rsidRPr="00EE2616">
        <w:rPr>
          <w:rFonts w:ascii="Times New Roman" w:hAnsi="Times New Roman" w:cs="Times New Roman"/>
          <w:sz w:val="24"/>
          <w:lang w:val="es-MX"/>
        </w:rPr>
        <w:t>.</w:t>
      </w:r>
    </w:p>
    <w:p w14:paraId="5D4DC4C7" w14:textId="77777777" w:rsidR="00543CBC" w:rsidRPr="00EE2616" w:rsidRDefault="00543CBC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EE2616">
        <w:rPr>
          <w:rFonts w:ascii="Times New Roman" w:hAnsi="Times New Roman" w:cs="Times New Roman"/>
          <w:sz w:val="24"/>
          <w:lang w:val="es-MX"/>
        </w:rPr>
        <w:t xml:space="preserve">La actividad presencial corresponde a </w:t>
      </w:r>
      <w:r w:rsidR="00FE769B">
        <w:rPr>
          <w:rFonts w:ascii="Times New Roman" w:hAnsi="Times New Roman" w:cs="Times New Roman"/>
          <w:sz w:val="24"/>
          <w:lang w:val="es-MX"/>
        </w:rPr>
        <w:t>clases presenciales</w:t>
      </w:r>
      <w:r w:rsidR="00FE769B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de 50 min en grupos </w:t>
      </w:r>
      <w:r w:rsidR="00FE769B">
        <w:rPr>
          <w:rFonts w:ascii="Times New Roman" w:hAnsi="Times New Roman" w:cs="Times New Roman"/>
          <w:sz w:val="24"/>
          <w:lang w:val="es-MX"/>
        </w:rPr>
        <w:t xml:space="preserve">de un máximo de </w:t>
      </w:r>
      <w:r w:rsidRPr="00EE2616">
        <w:rPr>
          <w:rFonts w:ascii="Times New Roman" w:hAnsi="Times New Roman" w:cs="Times New Roman"/>
          <w:sz w:val="24"/>
          <w:lang w:val="es-MX"/>
        </w:rPr>
        <w:t>15 alum</w:t>
      </w:r>
      <w:r w:rsidR="00A659B5" w:rsidRPr="00EE2616">
        <w:rPr>
          <w:rFonts w:ascii="Times New Roman" w:hAnsi="Times New Roman" w:cs="Times New Roman"/>
          <w:sz w:val="24"/>
          <w:lang w:val="es-MX"/>
        </w:rPr>
        <w:t>n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os, en </w:t>
      </w:r>
      <w:r w:rsidR="009B0FA4">
        <w:rPr>
          <w:rFonts w:ascii="Times New Roman" w:hAnsi="Times New Roman" w:cs="Times New Roman"/>
          <w:sz w:val="24"/>
          <w:lang w:val="es-MX"/>
        </w:rPr>
        <w:t>la</w:t>
      </w:r>
      <w:r w:rsidR="009B0FA4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cual los alumnos deben </w:t>
      </w:r>
      <w:r w:rsidR="00A659B5" w:rsidRPr="00EE2616">
        <w:rPr>
          <w:rFonts w:ascii="Times New Roman" w:hAnsi="Times New Roman" w:cs="Times New Roman"/>
          <w:sz w:val="24"/>
          <w:lang w:val="es-MX"/>
        </w:rPr>
        <w:t>traer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los problemas resueltos y el profesor solo actúa como guía</w:t>
      </w:r>
      <w:r w:rsidR="00493972">
        <w:rPr>
          <w:rFonts w:ascii="Times New Roman" w:hAnsi="Times New Roman" w:cs="Times New Roman"/>
          <w:sz w:val="24"/>
          <w:lang w:val="es-MX"/>
        </w:rPr>
        <w:t xml:space="preserve"> del aprendizaje.</w:t>
      </w:r>
    </w:p>
    <w:p w14:paraId="0B82F783" w14:textId="77777777" w:rsidR="00906911" w:rsidRPr="00CE324F" w:rsidRDefault="00906911" w:rsidP="00906911">
      <w:pPr>
        <w:pStyle w:val="Sinespaciado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lang w:val="es-MX"/>
        </w:rPr>
        <w:t>Resultados obtenidos (en su caso)</w:t>
      </w:r>
    </w:p>
    <w:p w14:paraId="3A5E21AD" w14:textId="77777777" w:rsidR="00D9105E" w:rsidRPr="00EE2616" w:rsidRDefault="00D9105E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EE2616">
        <w:rPr>
          <w:rFonts w:ascii="Times New Roman" w:hAnsi="Times New Roman" w:cs="Times New Roman"/>
          <w:sz w:val="24"/>
          <w:lang w:val="es-MX"/>
        </w:rPr>
        <w:t xml:space="preserve">Al </w:t>
      </w:r>
      <w:r w:rsidR="00690E73" w:rsidRPr="00EE2616">
        <w:rPr>
          <w:rFonts w:ascii="Times New Roman" w:hAnsi="Times New Roman" w:cs="Times New Roman"/>
          <w:sz w:val="24"/>
          <w:lang w:val="es-MX"/>
        </w:rPr>
        <w:t xml:space="preserve">tratarse de 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un proyecto </w:t>
      </w:r>
      <w:r w:rsidR="00690E73" w:rsidRPr="00EE2616">
        <w:rPr>
          <w:rFonts w:ascii="Times New Roman" w:hAnsi="Times New Roman" w:cs="Times New Roman"/>
          <w:sz w:val="24"/>
          <w:lang w:val="es-MX"/>
        </w:rPr>
        <w:t xml:space="preserve">en </w:t>
      </w:r>
      <w:r w:rsidRPr="00EE2616">
        <w:rPr>
          <w:rFonts w:ascii="Times New Roman" w:hAnsi="Times New Roman" w:cs="Times New Roman"/>
          <w:sz w:val="24"/>
          <w:lang w:val="es-MX"/>
        </w:rPr>
        <w:t>ejecu</w:t>
      </w:r>
      <w:r w:rsidR="00690E73" w:rsidRPr="00EE2616">
        <w:rPr>
          <w:rFonts w:ascii="Times New Roman" w:hAnsi="Times New Roman" w:cs="Times New Roman"/>
          <w:sz w:val="24"/>
          <w:lang w:val="es-MX"/>
        </w:rPr>
        <w:t>ción, hasta el momento solo</w:t>
      </w:r>
      <w:r w:rsidR="00A659B5" w:rsidRPr="00EE2616">
        <w:rPr>
          <w:rFonts w:ascii="Times New Roman" w:hAnsi="Times New Roman" w:cs="Times New Roman"/>
          <w:sz w:val="24"/>
          <w:lang w:val="es-MX"/>
        </w:rPr>
        <w:t xml:space="preserve"> se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tienen resultados preliminares</w:t>
      </w:r>
      <w:r w:rsidR="00FE769B">
        <w:rPr>
          <w:rFonts w:ascii="Times New Roman" w:hAnsi="Times New Roman" w:cs="Times New Roman"/>
          <w:sz w:val="24"/>
          <w:lang w:val="es-MX"/>
        </w:rPr>
        <w:t xml:space="preserve"> que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corresponden a las actividades diseñadas para </w:t>
      </w:r>
      <w:r w:rsidR="00FE769B">
        <w:rPr>
          <w:rFonts w:ascii="Times New Roman" w:hAnsi="Times New Roman" w:cs="Times New Roman"/>
          <w:sz w:val="24"/>
          <w:lang w:val="es-MX"/>
        </w:rPr>
        <w:t>las</w:t>
      </w:r>
      <w:r w:rsidR="00FE769B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tres </w:t>
      </w:r>
      <w:r w:rsidR="00FE769B" w:rsidRPr="00EE2616">
        <w:rPr>
          <w:rFonts w:ascii="Times New Roman" w:hAnsi="Times New Roman" w:cs="Times New Roman"/>
          <w:sz w:val="24"/>
          <w:lang w:val="es-MX"/>
        </w:rPr>
        <w:t>primer</w:t>
      </w:r>
      <w:r w:rsidR="00FE769B">
        <w:rPr>
          <w:rFonts w:ascii="Times New Roman" w:hAnsi="Times New Roman" w:cs="Times New Roman"/>
          <w:sz w:val="24"/>
          <w:lang w:val="es-MX"/>
        </w:rPr>
        <w:t>a</w:t>
      </w:r>
      <w:r w:rsidR="00FE769B" w:rsidRPr="00EE2616">
        <w:rPr>
          <w:rFonts w:ascii="Times New Roman" w:hAnsi="Times New Roman" w:cs="Times New Roman"/>
          <w:sz w:val="24"/>
          <w:lang w:val="es-MX"/>
        </w:rPr>
        <w:t xml:space="preserve">s </w:t>
      </w:r>
      <w:r w:rsidR="00FE769B">
        <w:rPr>
          <w:rFonts w:ascii="Times New Roman" w:hAnsi="Times New Roman" w:cs="Times New Roman"/>
          <w:sz w:val="24"/>
          <w:lang w:val="es-MX"/>
        </w:rPr>
        <w:t>clases presenciales de problemas</w:t>
      </w:r>
      <w:r w:rsidRPr="00EE2616">
        <w:rPr>
          <w:rFonts w:ascii="Times New Roman" w:hAnsi="Times New Roman" w:cs="Times New Roman"/>
          <w:sz w:val="24"/>
          <w:lang w:val="es-MX"/>
        </w:rPr>
        <w:t>. El contenido temático de los mismos corresponde al planteamiento de diagramas de flujo y análisis de los grados de libertad y su utilidad en la resolución de problemas de ingeniería química.</w:t>
      </w:r>
    </w:p>
    <w:p w14:paraId="483EAF75" w14:textId="15E5F586" w:rsidR="00CE324F" w:rsidRPr="00D9105E" w:rsidRDefault="00D9105E" w:rsidP="00EE2616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 w:rsidRPr="00EE2616">
        <w:rPr>
          <w:rFonts w:ascii="Times New Roman" w:hAnsi="Times New Roman" w:cs="Times New Roman"/>
          <w:sz w:val="24"/>
          <w:lang w:val="es-MX"/>
        </w:rPr>
        <w:t>A modo de ejemplo, en la</w:t>
      </w:r>
      <w:r w:rsidR="00CF791A" w:rsidRPr="00EE2616">
        <w:rPr>
          <w:rFonts w:ascii="Times New Roman" w:hAnsi="Times New Roman" w:cs="Times New Roman"/>
          <w:sz w:val="24"/>
          <w:lang w:val="es-MX"/>
        </w:rPr>
        <w:t>s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EE2616" w:rsidRPr="00EE2616">
        <w:rPr>
          <w:rFonts w:ascii="Times New Roman" w:hAnsi="Times New Roman" w:cs="Times New Roman"/>
          <w:sz w:val="24"/>
          <w:lang w:val="es-MX"/>
        </w:rPr>
        <w:t>Ilustracione</w:t>
      </w:r>
      <w:r w:rsidR="00CF791A" w:rsidRPr="00EE2616">
        <w:rPr>
          <w:rFonts w:ascii="Times New Roman" w:hAnsi="Times New Roman" w:cs="Times New Roman"/>
          <w:sz w:val="24"/>
          <w:lang w:val="es-MX"/>
        </w:rPr>
        <w:t>s</w:t>
      </w:r>
      <w:r w:rsidR="00EE2616">
        <w:rPr>
          <w:rFonts w:ascii="Times New Roman" w:hAnsi="Times New Roman" w:cs="Times New Roman"/>
          <w:sz w:val="24"/>
          <w:lang w:val="es-MX"/>
        </w:rPr>
        <w:t xml:space="preserve"> 2 y 3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se presenta</w:t>
      </w:r>
      <w:r w:rsidR="00A659B5" w:rsidRPr="00EE2616">
        <w:rPr>
          <w:rFonts w:ascii="Times New Roman" w:hAnsi="Times New Roman" w:cs="Times New Roman"/>
          <w:sz w:val="24"/>
          <w:lang w:val="es-MX"/>
        </w:rPr>
        <w:t>n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A659B5" w:rsidRPr="00EE2616">
        <w:rPr>
          <w:rFonts w:ascii="Times New Roman" w:hAnsi="Times New Roman" w:cs="Times New Roman"/>
          <w:sz w:val="24"/>
          <w:lang w:val="es-MX"/>
        </w:rPr>
        <w:t>imá</w:t>
      </w:r>
      <w:r w:rsidRPr="00EE2616">
        <w:rPr>
          <w:rFonts w:ascii="Times New Roman" w:hAnsi="Times New Roman" w:cs="Times New Roman"/>
          <w:sz w:val="24"/>
          <w:lang w:val="es-MX"/>
        </w:rPr>
        <w:t>gen</w:t>
      </w:r>
      <w:r w:rsidR="00A659B5" w:rsidRPr="00EE2616">
        <w:rPr>
          <w:rFonts w:ascii="Times New Roman" w:hAnsi="Times New Roman" w:cs="Times New Roman"/>
          <w:sz w:val="24"/>
          <w:lang w:val="es-MX"/>
        </w:rPr>
        <w:t>es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correspondiente</w:t>
      </w:r>
      <w:r w:rsidR="00A659B5" w:rsidRPr="00EE2616">
        <w:rPr>
          <w:rFonts w:ascii="Times New Roman" w:hAnsi="Times New Roman" w:cs="Times New Roman"/>
          <w:sz w:val="24"/>
          <w:lang w:val="es-MX"/>
        </w:rPr>
        <w:t>s</w:t>
      </w:r>
      <w:r w:rsidRPr="00EE2616">
        <w:rPr>
          <w:rFonts w:ascii="Times New Roman" w:hAnsi="Times New Roman" w:cs="Times New Roman"/>
          <w:sz w:val="24"/>
          <w:lang w:val="es-MX"/>
        </w:rPr>
        <w:t xml:space="preserve"> a </w:t>
      </w:r>
      <w:r w:rsidR="008248C2" w:rsidRPr="00EE2616">
        <w:rPr>
          <w:rFonts w:ascii="Times New Roman" w:hAnsi="Times New Roman" w:cs="Times New Roman"/>
          <w:sz w:val="24"/>
          <w:lang w:val="es-MX"/>
        </w:rPr>
        <w:t xml:space="preserve">la </w:t>
      </w:r>
      <w:proofErr w:type="spellStart"/>
      <w:r w:rsidR="00FE769B">
        <w:rPr>
          <w:rFonts w:ascii="Times New Roman" w:hAnsi="Times New Roman" w:cs="Times New Roman"/>
          <w:sz w:val="24"/>
          <w:lang w:val="es-MX"/>
        </w:rPr>
        <w:t>micro</w:t>
      </w:r>
      <w:r w:rsidR="00FE769B" w:rsidRPr="00EE2616">
        <w:rPr>
          <w:rFonts w:ascii="Times New Roman" w:hAnsi="Times New Roman" w:cs="Times New Roman"/>
          <w:sz w:val="24"/>
          <w:lang w:val="es-MX"/>
        </w:rPr>
        <w:t>leccio</w:t>
      </w:r>
      <w:r w:rsidR="00FE769B">
        <w:rPr>
          <w:rFonts w:ascii="Times New Roman" w:hAnsi="Times New Roman" w:cs="Times New Roman"/>
          <w:sz w:val="24"/>
          <w:lang w:val="es-MX"/>
        </w:rPr>
        <w:t>nes</w:t>
      </w:r>
      <w:proofErr w:type="spellEnd"/>
      <w:r w:rsidR="006B062A" w:rsidRPr="00EE2616">
        <w:rPr>
          <w:rFonts w:ascii="Times New Roman" w:hAnsi="Times New Roman" w:cs="Times New Roman"/>
          <w:sz w:val="24"/>
          <w:lang w:val="es-MX"/>
        </w:rPr>
        <w:t xml:space="preserve"> empleada</w:t>
      </w:r>
      <w:r w:rsidR="00FE769B">
        <w:rPr>
          <w:rFonts w:ascii="Times New Roman" w:hAnsi="Times New Roman" w:cs="Times New Roman"/>
          <w:sz w:val="24"/>
          <w:lang w:val="es-MX"/>
        </w:rPr>
        <w:t>s</w:t>
      </w:r>
      <w:r w:rsidR="006B062A" w:rsidRPr="00EE2616">
        <w:rPr>
          <w:rFonts w:ascii="Times New Roman" w:hAnsi="Times New Roman" w:cs="Times New Roman"/>
          <w:sz w:val="24"/>
          <w:lang w:val="es-MX"/>
        </w:rPr>
        <w:t xml:space="preserve"> para </w:t>
      </w:r>
      <w:r w:rsidR="00FE769B">
        <w:rPr>
          <w:rFonts w:ascii="Times New Roman" w:hAnsi="Times New Roman" w:cs="Times New Roman"/>
          <w:sz w:val="24"/>
          <w:lang w:val="es-MX"/>
        </w:rPr>
        <w:t xml:space="preserve">la preparación de las dos primeras clases presenciales de problemas. </w:t>
      </w:r>
      <w:r w:rsidR="00CF791A" w:rsidRPr="00EE2616">
        <w:rPr>
          <w:rFonts w:ascii="Times New Roman" w:hAnsi="Times New Roman" w:cs="Times New Roman"/>
          <w:sz w:val="24"/>
          <w:lang w:val="es-MX"/>
        </w:rPr>
        <w:t xml:space="preserve"> </w:t>
      </w:r>
      <w:r w:rsidR="002F3D42" w:rsidRPr="00EE2616">
        <w:rPr>
          <w:rFonts w:ascii="Times New Roman" w:hAnsi="Times New Roman" w:cs="Times New Roman"/>
          <w:sz w:val="24"/>
          <w:lang w:val="es-MX"/>
        </w:rPr>
        <w:t xml:space="preserve">En </w:t>
      </w:r>
      <w:r w:rsidR="00FE769B">
        <w:rPr>
          <w:rFonts w:ascii="Times New Roman" w:hAnsi="Times New Roman" w:cs="Times New Roman"/>
          <w:sz w:val="24"/>
          <w:lang w:val="es-MX"/>
        </w:rPr>
        <w:t>ellas</w:t>
      </w:r>
      <w:r w:rsidR="002F3D42" w:rsidRPr="00EE2616">
        <w:rPr>
          <w:rFonts w:ascii="Times New Roman" w:hAnsi="Times New Roman" w:cs="Times New Roman"/>
          <w:sz w:val="24"/>
          <w:lang w:val="es-MX"/>
        </w:rPr>
        <w:t xml:space="preserve"> se </w:t>
      </w:r>
      <w:r w:rsidR="00FE769B">
        <w:rPr>
          <w:rFonts w:ascii="Times New Roman" w:hAnsi="Times New Roman" w:cs="Times New Roman"/>
          <w:sz w:val="24"/>
          <w:lang w:val="es-MX"/>
        </w:rPr>
        <w:t xml:space="preserve">puede </w:t>
      </w:r>
      <w:r w:rsidR="002F3D42" w:rsidRPr="00EE2616">
        <w:rPr>
          <w:rFonts w:ascii="Times New Roman" w:hAnsi="Times New Roman" w:cs="Times New Roman"/>
          <w:sz w:val="24"/>
          <w:lang w:val="es-MX"/>
        </w:rPr>
        <w:t>aprecia</w:t>
      </w:r>
      <w:r w:rsidR="00FE769B">
        <w:rPr>
          <w:rFonts w:ascii="Times New Roman" w:hAnsi="Times New Roman" w:cs="Times New Roman"/>
          <w:sz w:val="24"/>
          <w:lang w:val="es-MX"/>
        </w:rPr>
        <w:t>r</w:t>
      </w:r>
      <w:r w:rsidR="00FA00F7" w:rsidRPr="00EE2616">
        <w:rPr>
          <w:rFonts w:ascii="Times New Roman" w:hAnsi="Times New Roman" w:cs="Times New Roman"/>
          <w:sz w:val="24"/>
          <w:lang w:val="es-MX"/>
        </w:rPr>
        <w:t xml:space="preserve"> la duración del </w:t>
      </w:r>
      <w:r w:rsidR="002F3D42" w:rsidRPr="00EE2616">
        <w:rPr>
          <w:rFonts w:ascii="Times New Roman" w:hAnsi="Times New Roman" w:cs="Times New Roman"/>
          <w:sz w:val="24"/>
          <w:lang w:val="es-MX"/>
        </w:rPr>
        <w:t xml:space="preserve">video, el número de preguntas incrustadas y </w:t>
      </w:r>
      <w:r w:rsidR="00FA00F7" w:rsidRPr="00EE2616">
        <w:rPr>
          <w:rFonts w:ascii="Times New Roman" w:hAnsi="Times New Roman" w:cs="Times New Roman"/>
          <w:sz w:val="24"/>
          <w:lang w:val="es-MX"/>
        </w:rPr>
        <w:t>la cuestión planteada</w:t>
      </w:r>
      <w:r w:rsidR="002F3D42" w:rsidRPr="00EE2616">
        <w:rPr>
          <w:rFonts w:ascii="Times New Roman" w:hAnsi="Times New Roman" w:cs="Times New Roman"/>
          <w:sz w:val="24"/>
          <w:lang w:val="es-MX"/>
        </w:rPr>
        <w:t>.</w:t>
      </w:r>
      <w:r w:rsidR="00CF791A" w:rsidRPr="00EE2616">
        <w:rPr>
          <w:rFonts w:ascii="Times New Roman" w:hAnsi="Times New Roman" w:cs="Times New Roman"/>
          <w:sz w:val="24"/>
          <w:lang w:val="es-MX"/>
        </w:rPr>
        <w:t xml:space="preserve"> Se han seleccionado estas imágenes ya que en la misma se aprecian diferentes tipos de cuestiones, de respuesta abierta y </w:t>
      </w:r>
      <w:r w:rsidR="00A659B5" w:rsidRPr="00EE2616">
        <w:rPr>
          <w:rFonts w:ascii="Times New Roman" w:hAnsi="Times New Roman" w:cs="Times New Roman"/>
          <w:sz w:val="24"/>
          <w:lang w:val="es-MX"/>
        </w:rPr>
        <w:t>tipo test.</w:t>
      </w:r>
      <w:r w:rsidR="002F3D42" w:rsidRPr="00EE2616">
        <w:rPr>
          <w:rFonts w:ascii="Times New Roman" w:hAnsi="Times New Roman" w:cs="Times New Roman"/>
          <w:sz w:val="24"/>
          <w:lang w:val="es-MX"/>
        </w:rPr>
        <w:t xml:space="preserve"> </w:t>
      </w:r>
    </w:p>
    <w:p w14:paraId="27DDEB87" w14:textId="77777777" w:rsidR="00EE2616" w:rsidRDefault="00EE2616" w:rsidP="00EE2616">
      <w:pPr>
        <w:pStyle w:val="Sinespaciado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07A17396" w14:textId="673BBF6A" w:rsidR="00EE2616" w:rsidRDefault="00EE2616" w:rsidP="00EE2616">
      <w:pPr>
        <w:pStyle w:val="Sinespaciad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E2616">
        <w:rPr>
          <w:rFonts w:ascii="Times New Roman" w:hAnsi="Times New Roman" w:cs="Times New Roman"/>
          <w:b/>
          <w:sz w:val="20"/>
          <w:szCs w:val="24"/>
        </w:rPr>
        <w:t>Ilustración</w:t>
      </w:r>
      <w:r>
        <w:rPr>
          <w:rFonts w:ascii="Times New Roman" w:hAnsi="Times New Roman" w:cs="Times New Roman"/>
          <w:b/>
          <w:sz w:val="20"/>
          <w:szCs w:val="24"/>
        </w:rPr>
        <w:t xml:space="preserve"> 2</w:t>
      </w:r>
      <w:r w:rsidRPr="00EE2616">
        <w:rPr>
          <w:rFonts w:ascii="Times New Roman" w:hAnsi="Times New Roman" w:cs="Times New Roman"/>
          <w:b/>
          <w:sz w:val="20"/>
          <w:szCs w:val="24"/>
        </w:rPr>
        <w:t xml:space="preserve">. Captura de pantalla de la </w:t>
      </w:r>
      <w:proofErr w:type="spellStart"/>
      <w:r w:rsidRPr="00EE2616">
        <w:rPr>
          <w:rFonts w:ascii="Times New Roman" w:hAnsi="Times New Roman" w:cs="Times New Roman"/>
          <w:b/>
          <w:sz w:val="20"/>
          <w:szCs w:val="24"/>
        </w:rPr>
        <w:t>microlección</w:t>
      </w:r>
      <w:proofErr w:type="spellEnd"/>
      <w:r w:rsidRPr="00EE2616">
        <w:rPr>
          <w:rFonts w:ascii="Times New Roman" w:hAnsi="Times New Roman" w:cs="Times New Roman"/>
          <w:b/>
          <w:sz w:val="20"/>
          <w:szCs w:val="24"/>
        </w:rPr>
        <w:t xml:space="preserve"> correspondiente </w:t>
      </w:r>
      <w:r w:rsidR="00FE769B">
        <w:rPr>
          <w:rFonts w:ascii="Times New Roman" w:hAnsi="Times New Roman" w:cs="Times New Roman"/>
          <w:b/>
          <w:sz w:val="20"/>
          <w:szCs w:val="24"/>
        </w:rPr>
        <w:t xml:space="preserve">a la clase de problemas: </w:t>
      </w:r>
      <w:proofErr w:type="gramStart"/>
      <w:r w:rsidR="00FE769B">
        <w:rPr>
          <w:rFonts w:ascii="Times New Roman" w:hAnsi="Times New Roman" w:cs="Times New Roman"/>
          <w:b/>
          <w:sz w:val="20"/>
          <w:szCs w:val="24"/>
        </w:rPr>
        <w:t xml:space="preserve">diseño </w:t>
      </w:r>
      <w:r>
        <w:rPr>
          <w:rFonts w:ascii="Times New Roman" w:hAnsi="Times New Roman" w:cs="Times New Roman"/>
          <w:b/>
          <w:sz w:val="20"/>
          <w:szCs w:val="24"/>
        </w:rPr>
        <w:t xml:space="preserve"> de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diagrama</w:t>
      </w:r>
      <w:r w:rsidR="00FE769B">
        <w:rPr>
          <w:rFonts w:ascii="Times New Roman" w:hAnsi="Times New Roman" w:cs="Times New Roman"/>
          <w:b/>
          <w:sz w:val="20"/>
          <w:szCs w:val="24"/>
        </w:rPr>
        <w:t>s</w:t>
      </w:r>
      <w:r>
        <w:rPr>
          <w:rFonts w:ascii="Times New Roman" w:hAnsi="Times New Roman" w:cs="Times New Roman"/>
          <w:b/>
          <w:sz w:val="20"/>
          <w:szCs w:val="24"/>
        </w:rPr>
        <w:t xml:space="preserve"> de flujo</w:t>
      </w:r>
    </w:p>
    <w:p w14:paraId="7A2B3320" w14:textId="59EAB603" w:rsidR="000C5444" w:rsidRPr="00EE2616" w:rsidRDefault="000C5444" w:rsidP="00EE2616">
      <w:pPr>
        <w:pStyle w:val="Sinespaciad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es-ES"/>
        </w:rPr>
        <w:drawing>
          <wp:inline distT="0" distB="0" distL="0" distR="0" wp14:anchorId="5B5DB951" wp14:editId="7BC544BB">
            <wp:extent cx="5120640" cy="3101340"/>
            <wp:effectExtent l="0" t="0" r="381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310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ABBC2" w14:textId="77777777" w:rsidR="003C5C1B" w:rsidRPr="003C5C1B" w:rsidRDefault="003C5C1B" w:rsidP="003C5C1B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Fuente: Autores</w:t>
      </w:r>
    </w:p>
    <w:p w14:paraId="2CF1CE34" w14:textId="77777777" w:rsidR="00153943" w:rsidRDefault="00153943" w:rsidP="00906911">
      <w:pPr>
        <w:pStyle w:val="Sinespaciado"/>
        <w:ind w:left="720"/>
        <w:jc w:val="both"/>
        <w:rPr>
          <w:rFonts w:ascii="Times New Roman" w:hAnsi="Times New Roman" w:cs="Times New Roman"/>
          <w:sz w:val="24"/>
          <w:lang w:val="es-MX"/>
        </w:rPr>
      </w:pPr>
    </w:p>
    <w:p w14:paraId="53807ABB" w14:textId="77777777" w:rsidR="003C5C1B" w:rsidRDefault="003C5C1B" w:rsidP="00906911">
      <w:pPr>
        <w:pStyle w:val="Sinespaciado"/>
        <w:ind w:left="720"/>
        <w:jc w:val="both"/>
        <w:rPr>
          <w:rFonts w:ascii="Times New Roman" w:hAnsi="Times New Roman" w:cs="Times New Roman"/>
          <w:sz w:val="24"/>
          <w:lang w:val="es-MX"/>
        </w:rPr>
      </w:pPr>
    </w:p>
    <w:p w14:paraId="7576E0B7" w14:textId="1492FC44" w:rsidR="000C5444" w:rsidRDefault="003C5C1B" w:rsidP="003C5C1B">
      <w:pPr>
        <w:pStyle w:val="Sinespaciad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EE2616">
        <w:rPr>
          <w:rFonts w:ascii="Times New Roman" w:hAnsi="Times New Roman" w:cs="Times New Roman"/>
          <w:b/>
          <w:sz w:val="20"/>
          <w:szCs w:val="24"/>
        </w:rPr>
        <w:t>Ilustración</w:t>
      </w:r>
      <w:r>
        <w:rPr>
          <w:rFonts w:ascii="Times New Roman" w:hAnsi="Times New Roman" w:cs="Times New Roman"/>
          <w:b/>
          <w:sz w:val="20"/>
          <w:szCs w:val="24"/>
        </w:rPr>
        <w:t xml:space="preserve"> 3</w:t>
      </w:r>
      <w:r w:rsidRPr="00EE2616">
        <w:rPr>
          <w:rFonts w:ascii="Times New Roman" w:hAnsi="Times New Roman" w:cs="Times New Roman"/>
          <w:b/>
          <w:sz w:val="20"/>
          <w:szCs w:val="24"/>
        </w:rPr>
        <w:t xml:space="preserve">. Captura de pantalla de la </w:t>
      </w:r>
      <w:proofErr w:type="spellStart"/>
      <w:r w:rsidRPr="00EE2616">
        <w:rPr>
          <w:rFonts w:ascii="Times New Roman" w:hAnsi="Times New Roman" w:cs="Times New Roman"/>
          <w:b/>
          <w:sz w:val="20"/>
          <w:szCs w:val="24"/>
        </w:rPr>
        <w:t>microlección</w:t>
      </w:r>
      <w:proofErr w:type="spellEnd"/>
      <w:r w:rsidRPr="00EE2616">
        <w:rPr>
          <w:rFonts w:ascii="Times New Roman" w:hAnsi="Times New Roman" w:cs="Times New Roman"/>
          <w:b/>
          <w:sz w:val="20"/>
          <w:szCs w:val="24"/>
        </w:rPr>
        <w:t xml:space="preserve"> correspondiente </w:t>
      </w:r>
      <w:r w:rsidR="00FE769B">
        <w:rPr>
          <w:rFonts w:ascii="Times New Roman" w:hAnsi="Times New Roman" w:cs="Times New Roman"/>
          <w:b/>
          <w:sz w:val="20"/>
          <w:szCs w:val="24"/>
        </w:rPr>
        <w:t>a la clase de problemas: Operaciones unitarias y diagramas de flujo.</w:t>
      </w:r>
    </w:p>
    <w:p w14:paraId="65E47113" w14:textId="24679223" w:rsidR="000C5444" w:rsidRDefault="000C5444" w:rsidP="003C5C1B">
      <w:pPr>
        <w:pStyle w:val="Sinespaciad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es-ES"/>
        </w:rPr>
        <w:drawing>
          <wp:inline distT="0" distB="0" distL="0" distR="0" wp14:anchorId="19A60FC2" wp14:editId="0882FE6F">
            <wp:extent cx="5402580" cy="3116580"/>
            <wp:effectExtent l="0" t="0" r="762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11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D5F8B2" w14:textId="77777777" w:rsidR="003C5C1B" w:rsidRPr="003C5C1B" w:rsidRDefault="003C5C1B" w:rsidP="003C5C1B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Fuente: Autores</w:t>
      </w:r>
    </w:p>
    <w:p w14:paraId="43B2B941" w14:textId="77777777" w:rsidR="00DC5085" w:rsidRDefault="00D14BAA" w:rsidP="003C5C1B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Además de la elaboración del material didáctico, el uso de esta </w:t>
      </w:r>
      <w:r w:rsidR="00A659B5">
        <w:rPr>
          <w:rFonts w:ascii="Times New Roman" w:hAnsi="Times New Roman" w:cs="Times New Roman"/>
          <w:sz w:val="24"/>
          <w:lang w:val="es-MX"/>
        </w:rPr>
        <w:t>plataforma permite</w:t>
      </w:r>
      <w:r>
        <w:rPr>
          <w:rFonts w:ascii="Times New Roman" w:hAnsi="Times New Roman" w:cs="Times New Roman"/>
          <w:sz w:val="24"/>
          <w:lang w:val="es-MX"/>
        </w:rPr>
        <w:t xml:space="preserve"> obtener información </w:t>
      </w:r>
      <w:r w:rsidR="00446E1B">
        <w:rPr>
          <w:rFonts w:ascii="Times New Roman" w:hAnsi="Times New Roman" w:cs="Times New Roman"/>
          <w:sz w:val="24"/>
          <w:lang w:val="es-MX"/>
        </w:rPr>
        <w:t>de la</w:t>
      </w:r>
      <w:r>
        <w:rPr>
          <w:rFonts w:ascii="Times New Roman" w:hAnsi="Times New Roman" w:cs="Times New Roman"/>
          <w:sz w:val="24"/>
          <w:lang w:val="es-MX"/>
        </w:rPr>
        <w:t xml:space="preserve"> implicación del alumnado en las ac</w:t>
      </w:r>
      <w:r w:rsidR="004B4E91">
        <w:rPr>
          <w:rFonts w:ascii="Times New Roman" w:hAnsi="Times New Roman" w:cs="Times New Roman"/>
          <w:sz w:val="24"/>
          <w:lang w:val="es-MX"/>
        </w:rPr>
        <w:t>tividades propuestas</w:t>
      </w:r>
      <w:r w:rsidR="00446E1B">
        <w:rPr>
          <w:rFonts w:ascii="Times New Roman" w:hAnsi="Times New Roman" w:cs="Times New Roman"/>
          <w:sz w:val="24"/>
          <w:lang w:val="es-MX"/>
        </w:rPr>
        <w:t xml:space="preserve"> y </w:t>
      </w:r>
      <w:r w:rsidR="004B4E91">
        <w:rPr>
          <w:rFonts w:ascii="Times New Roman" w:hAnsi="Times New Roman" w:cs="Times New Roman"/>
          <w:sz w:val="24"/>
          <w:lang w:val="es-MX"/>
        </w:rPr>
        <w:t xml:space="preserve">su rendimiento. También permite determinar </w:t>
      </w:r>
      <w:r w:rsidR="002E458B">
        <w:rPr>
          <w:rFonts w:ascii="Times New Roman" w:hAnsi="Times New Roman" w:cs="Times New Roman"/>
          <w:sz w:val="24"/>
          <w:lang w:val="es-MX"/>
        </w:rPr>
        <w:t>cuáles fueron las cuestiones que presentaron mayor dificultad</w:t>
      </w:r>
      <w:r w:rsidR="00446E1B">
        <w:rPr>
          <w:rFonts w:ascii="Times New Roman" w:hAnsi="Times New Roman" w:cs="Times New Roman"/>
          <w:sz w:val="24"/>
          <w:lang w:val="es-MX"/>
        </w:rPr>
        <w:t xml:space="preserve"> para los alumnos</w:t>
      </w:r>
      <w:r w:rsidR="00DC5085">
        <w:rPr>
          <w:rFonts w:ascii="Times New Roman" w:hAnsi="Times New Roman" w:cs="Times New Roman"/>
          <w:sz w:val="24"/>
          <w:lang w:val="es-MX"/>
        </w:rPr>
        <w:t xml:space="preserve"> y el tiempo medio </w:t>
      </w:r>
      <w:r w:rsidR="002C1F61">
        <w:rPr>
          <w:rFonts w:ascii="Times New Roman" w:hAnsi="Times New Roman" w:cs="Times New Roman"/>
          <w:sz w:val="24"/>
          <w:lang w:val="es-MX"/>
        </w:rPr>
        <w:t>empleado</w:t>
      </w:r>
      <w:r w:rsidR="00DC5085">
        <w:rPr>
          <w:rFonts w:ascii="Times New Roman" w:hAnsi="Times New Roman" w:cs="Times New Roman"/>
          <w:sz w:val="24"/>
          <w:lang w:val="es-MX"/>
        </w:rPr>
        <w:t xml:space="preserve"> para responderlas (</w:t>
      </w:r>
      <w:r w:rsidR="00EE2616">
        <w:rPr>
          <w:rFonts w:ascii="Times New Roman" w:hAnsi="Times New Roman" w:cs="Times New Roman"/>
          <w:sz w:val="24"/>
          <w:lang w:val="es-MX"/>
        </w:rPr>
        <w:t>Ilustración</w:t>
      </w:r>
      <w:r w:rsidR="00DC5085">
        <w:rPr>
          <w:rFonts w:ascii="Times New Roman" w:hAnsi="Times New Roman" w:cs="Times New Roman"/>
          <w:sz w:val="24"/>
          <w:lang w:val="es-MX"/>
        </w:rPr>
        <w:t xml:space="preserve"> </w:t>
      </w:r>
      <w:r w:rsidR="003C5C1B">
        <w:rPr>
          <w:rFonts w:ascii="Times New Roman" w:hAnsi="Times New Roman" w:cs="Times New Roman"/>
          <w:sz w:val="24"/>
          <w:lang w:val="es-MX"/>
        </w:rPr>
        <w:t>4</w:t>
      </w:r>
      <w:r w:rsidR="00DC5085">
        <w:rPr>
          <w:rFonts w:ascii="Times New Roman" w:hAnsi="Times New Roman" w:cs="Times New Roman"/>
          <w:sz w:val="24"/>
          <w:lang w:val="es-MX"/>
        </w:rPr>
        <w:t xml:space="preserve">).  </w:t>
      </w:r>
    </w:p>
    <w:p w14:paraId="3A79D572" w14:textId="77777777" w:rsidR="002E458B" w:rsidRDefault="00A659B5" w:rsidP="003C5C1B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MX"/>
        </w:rPr>
        <w:lastRenderedPageBreak/>
        <w:t xml:space="preserve">Este tipo de información </w:t>
      </w:r>
      <w:r w:rsidR="002E458B" w:rsidRPr="002E458B">
        <w:rPr>
          <w:rFonts w:ascii="Times New Roman" w:hAnsi="Times New Roman" w:cs="Times New Roman"/>
          <w:sz w:val="24"/>
        </w:rPr>
        <w:t>permite al profesor recibir</w:t>
      </w:r>
      <w:r w:rsidR="002E458B" w:rsidRPr="002E458B">
        <w:rPr>
          <w:rFonts w:ascii="Times New Roman" w:hAnsi="Times New Roman" w:cs="Times New Roman"/>
          <w:bCs/>
          <w:sz w:val="24"/>
        </w:rPr>
        <w:t xml:space="preserve"> retroalimentación de los estudiantes</w:t>
      </w:r>
      <w:r w:rsidR="002E458B" w:rsidRPr="002E458B">
        <w:rPr>
          <w:rFonts w:ascii="Times New Roman" w:hAnsi="Times New Roman" w:cs="Times New Roman"/>
          <w:sz w:val="24"/>
        </w:rPr>
        <w:t xml:space="preserve"> </w:t>
      </w:r>
      <w:r w:rsidR="00446E1B">
        <w:rPr>
          <w:rFonts w:ascii="Times New Roman" w:hAnsi="Times New Roman" w:cs="Times New Roman"/>
          <w:sz w:val="24"/>
        </w:rPr>
        <w:t>a tiempo</w:t>
      </w:r>
      <w:r w:rsidR="00FE769B">
        <w:rPr>
          <w:rFonts w:ascii="Times New Roman" w:hAnsi="Times New Roman" w:cs="Times New Roman"/>
          <w:sz w:val="24"/>
        </w:rPr>
        <w:t xml:space="preserve"> real</w:t>
      </w:r>
      <w:r w:rsidR="00446E1B">
        <w:rPr>
          <w:rFonts w:ascii="Times New Roman" w:hAnsi="Times New Roman" w:cs="Times New Roman"/>
          <w:sz w:val="24"/>
        </w:rPr>
        <w:t>,</w:t>
      </w:r>
      <w:r w:rsidR="002E458B" w:rsidRPr="002E458B">
        <w:rPr>
          <w:rFonts w:ascii="Times New Roman" w:hAnsi="Times New Roman" w:cs="Times New Roman"/>
          <w:sz w:val="24"/>
        </w:rPr>
        <w:t xml:space="preserve"> </w:t>
      </w:r>
      <w:r w:rsidR="00FE769B">
        <w:rPr>
          <w:rFonts w:ascii="Times New Roman" w:hAnsi="Times New Roman" w:cs="Times New Roman"/>
          <w:sz w:val="24"/>
        </w:rPr>
        <w:t>hecho que</w:t>
      </w:r>
      <w:r w:rsidR="00446E1B">
        <w:rPr>
          <w:rFonts w:ascii="Times New Roman" w:hAnsi="Times New Roman" w:cs="Times New Roman"/>
          <w:sz w:val="24"/>
        </w:rPr>
        <w:t xml:space="preserve"> permite</w:t>
      </w:r>
      <w:r w:rsidR="002E458B" w:rsidRPr="002E458B">
        <w:rPr>
          <w:rFonts w:ascii="Times New Roman" w:hAnsi="Times New Roman" w:cs="Times New Roman"/>
          <w:bCs/>
          <w:sz w:val="24"/>
        </w:rPr>
        <w:t xml:space="preserve"> </w:t>
      </w:r>
      <w:r w:rsidR="00FE769B">
        <w:rPr>
          <w:rFonts w:ascii="Times New Roman" w:hAnsi="Times New Roman" w:cs="Times New Roman"/>
          <w:bCs/>
          <w:sz w:val="24"/>
        </w:rPr>
        <w:t xml:space="preserve">al profesor </w:t>
      </w:r>
      <w:r w:rsidR="002E458B" w:rsidRPr="002E458B">
        <w:rPr>
          <w:rFonts w:ascii="Times New Roman" w:hAnsi="Times New Roman" w:cs="Times New Roman"/>
          <w:bCs/>
          <w:sz w:val="24"/>
        </w:rPr>
        <w:t>preparar estrategias y actividades para centrarse en las deficiencias que puedan existir</w:t>
      </w:r>
      <w:r w:rsidR="002E458B" w:rsidRPr="002E458B">
        <w:rPr>
          <w:rFonts w:ascii="Times New Roman" w:hAnsi="Times New Roman" w:cs="Times New Roman"/>
          <w:sz w:val="24"/>
        </w:rPr>
        <w:t xml:space="preserve"> en los estudiantes en la comprensión del contenido</w:t>
      </w:r>
      <w:r w:rsidR="002E458B">
        <w:rPr>
          <w:rFonts w:ascii="Times New Roman" w:hAnsi="Times New Roman" w:cs="Times New Roman"/>
          <w:sz w:val="24"/>
        </w:rPr>
        <w:t xml:space="preserve">. </w:t>
      </w:r>
    </w:p>
    <w:p w14:paraId="3C10FD9B" w14:textId="140C1B9E" w:rsidR="00926627" w:rsidRDefault="003C5C1B" w:rsidP="003C5C1B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 w:rsidRPr="003C5C1B">
        <w:rPr>
          <w:rFonts w:ascii="Times New Roman" w:hAnsi="Times New Roman" w:cs="Times New Roman"/>
          <w:b/>
          <w:sz w:val="20"/>
        </w:rPr>
        <w:t xml:space="preserve">Ilustración 4. </w:t>
      </w:r>
      <w:r w:rsidR="00FE769B">
        <w:rPr>
          <w:rFonts w:ascii="Times New Roman" w:hAnsi="Times New Roman" w:cs="Times New Roman"/>
          <w:b/>
          <w:sz w:val="20"/>
        </w:rPr>
        <w:t xml:space="preserve">Evaluación </w:t>
      </w:r>
      <w:r w:rsidR="00F25674">
        <w:rPr>
          <w:rFonts w:ascii="Times New Roman" w:hAnsi="Times New Roman" w:cs="Times New Roman"/>
          <w:b/>
          <w:sz w:val="20"/>
        </w:rPr>
        <w:t xml:space="preserve">global </w:t>
      </w:r>
      <w:r w:rsidR="00FE769B">
        <w:rPr>
          <w:rFonts w:ascii="Times New Roman" w:hAnsi="Times New Roman" w:cs="Times New Roman"/>
          <w:b/>
          <w:sz w:val="20"/>
        </w:rPr>
        <w:t xml:space="preserve">del aprendizaje del </w:t>
      </w:r>
      <w:r w:rsidR="00F25674">
        <w:rPr>
          <w:rFonts w:ascii="Times New Roman" w:hAnsi="Times New Roman" w:cs="Times New Roman"/>
          <w:b/>
          <w:sz w:val="20"/>
        </w:rPr>
        <w:t xml:space="preserve">alumnado </w:t>
      </w:r>
      <w:r w:rsidR="00FE769B">
        <w:rPr>
          <w:rFonts w:ascii="Times New Roman" w:hAnsi="Times New Roman" w:cs="Times New Roman"/>
          <w:b/>
          <w:sz w:val="20"/>
        </w:rPr>
        <w:t>mediante la P</w:t>
      </w:r>
      <w:r w:rsidRPr="003C5C1B">
        <w:rPr>
          <w:rFonts w:ascii="Times New Roman" w:hAnsi="Times New Roman" w:cs="Times New Roman"/>
          <w:b/>
          <w:sz w:val="20"/>
        </w:rPr>
        <w:t xml:space="preserve">lataforma </w:t>
      </w:r>
      <w:proofErr w:type="spellStart"/>
      <w:r w:rsidRPr="003C5C1B">
        <w:rPr>
          <w:rFonts w:ascii="Times New Roman" w:hAnsi="Times New Roman" w:cs="Times New Roman"/>
          <w:b/>
          <w:sz w:val="20"/>
        </w:rPr>
        <w:t>EDpuzzle</w:t>
      </w:r>
      <w:proofErr w:type="spellEnd"/>
      <w:r w:rsidR="00FE769B">
        <w:rPr>
          <w:rFonts w:ascii="Times New Roman" w:hAnsi="Times New Roman" w:cs="Times New Roman"/>
          <w:b/>
          <w:sz w:val="20"/>
        </w:rPr>
        <w:t xml:space="preserve">. </w:t>
      </w:r>
    </w:p>
    <w:p w14:paraId="6EFE404A" w14:textId="0BCE7948" w:rsidR="003C5C1B" w:rsidRDefault="00FE769B" w:rsidP="003C5C1B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</w:t>
      </w:r>
      <w:r w:rsidR="003C5C1B" w:rsidRPr="003C5C1B">
        <w:rPr>
          <w:rFonts w:ascii="Times New Roman" w:hAnsi="Times New Roman" w:cs="Times New Roman"/>
          <w:b/>
          <w:sz w:val="20"/>
        </w:rPr>
        <w:t>úmero de respuestas correctas respeto al total de respuestas recibidas</w:t>
      </w:r>
    </w:p>
    <w:p w14:paraId="274308DE" w14:textId="20DA6220" w:rsidR="000C5444" w:rsidRDefault="000C5444" w:rsidP="003C5C1B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es-ES"/>
        </w:rPr>
        <w:drawing>
          <wp:inline distT="0" distB="0" distL="0" distR="0" wp14:anchorId="0E508B33" wp14:editId="6FE0DF10">
            <wp:extent cx="5455920" cy="25527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F55AD5" w14:textId="77777777" w:rsidR="003C5C1B" w:rsidRPr="003C5C1B" w:rsidRDefault="003C5C1B" w:rsidP="003C5C1B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Fuente: Autores</w:t>
      </w:r>
    </w:p>
    <w:p w14:paraId="21AA7246" w14:textId="77777777" w:rsidR="002E458B" w:rsidRDefault="002E458B" w:rsidP="00D14BAA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22EEB98E" w14:textId="28E49CBD" w:rsidR="00B1677A" w:rsidRDefault="00B1677A" w:rsidP="00F25674">
      <w:pPr>
        <w:pStyle w:val="Sinespaciado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la misma manera, la plataforma muestra al profesor las calificaciones obtenidas por los alumnos y otra información relevante, como la cantidad de veces que vieron el vídeo para poder contestar (</w:t>
      </w:r>
      <w:r w:rsidR="00FE769B">
        <w:rPr>
          <w:rFonts w:ascii="Times New Roman" w:hAnsi="Times New Roman" w:cs="Times New Roman"/>
          <w:sz w:val="24"/>
        </w:rPr>
        <w:t>Ilustración</w:t>
      </w:r>
      <w:r w:rsidR="000C5444">
        <w:rPr>
          <w:rFonts w:ascii="Times New Roman" w:hAnsi="Times New Roman" w:cs="Times New Roman"/>
          <w:sz w:val="24"/>
        </w:rPr>
        <w:t xml:space="preserve"> 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). S</w:t>
      </w:r>
      <w:r w:rsidR="00F25674">
        <w:rPr>
          <w:rFonts w:ascii="Times New Roman" w:hAnsi="Times New Roman" w:cs="Times New Roman"/>
          <w:sz w:val="24"/>
        </w:rPr>
        <w:t>i se desea, s</w:t>
      </w:r>
      <w:r>
        <w:rPr>
          <w:rFonts w:ascii="Times New Roman" w:hAnsi="Times New Roman" w:cs="Times New Roman"/>
          <w:sz w:val="24"/>
        </w:rPr>
        <w:t>e pueden aplicar restricciones de tiempo</w:t>
      </w:r>
      <w:r w:rsidR="00F25674">
        <w:rPr>
          <w:rFonts w:ascii="Times New Roman" w:hAnsi="Times New Roman" w:cs="Times New Roman"/>
          <w:sz w:val="24"/>
        </w:rPr>
        <w:t xml:space="preserve"> de modo que </w:t>
      </w:r>
      <w:r>
        <w:rPr>
          <w:rFonts w:ascii="Times New Roman" w:hAnsi="Times New Roman" w:cs="Times New Roman"/>
          <w:sz w:val="24"/>
        </w:rPr>
        <w:t xml:space="preserve">el vídeo no esté disponible durante todo el curso sino sólo durante un período específico. </w:t>
      </w:r>
    </w:p>
    <w:p w14:paraId="3B51330F" w14:textId="77777777" w:rsidR="00B1677A" w:rsidRDefault="00B1677A" w:rsidP="00B1677A">
      <w:pPr>
        <w:pStyle w:val="Sinespaciado"/>
        <w:jc w:val="center"/>
        <w:rPr>
          <w:rFonts w:ascii="Times New Roman" w:hAnsi="Times New Roman" w:cs="Times New Roman"/>
          <w:sz w:val="24"/>
        </w:rPr>
      </w:pPr>
    </w:p>
    <w:p w14:paraId="3520A250" w14:textId="63CD9DB4" w:rsidR="00B1677A" w:rsidRPr="002F6960" w:rsidRDefault="00B1677A" w:rsidP="00B1677A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960">
        <w:rPr>
          <w:rFonts w:ascii="Times New Roman" w:hAnsi="Times New Roman" w:cs="Times New Roman"/>
          <w:b/>
          <w:sz w:val="20"/>
          <w:szCs w:val="20"/>
        </w:rPr>
        <w:t xml:space="preserve">Ilustración </w:t>
      </w:r>
      <w:r w:rsidR="00F25674" w:rsidRPr="002F6960">
        <w:rPr>
          <w:rFonts w:ascii="Times New Roman" w:hAnsi="Times New Roman" w:cs="Times New Roman"/>
          <w:b/>
          <w:sz w:val="20"/>
          <w:szCs w:val="20"/>
        </w:rPr>
        <w:t>5</w:t>
      </w:r>
      <w:r w:rsidRPr="002F696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25674" w:rsidRPr="002F6960">
        <w:rPr>
          <w:rFonts w:ascii="Times New Roman" w:hAnsi="Times New Roman" w:cs="Times New Roman"/>
          <w:b/>
          <w:sz w:val="20"/>
          <w:szCs w:val="20"/>
        </w:rPr>
        <w:t>Evaluación del aprendizaje de</w:t>
      </w:r>
      <w:r w:rsidRPr="002F6960">
        <w:rPr>
          <w:rFonts w:ascii="Times New Roman" w:hAnsi="Times New Roman" w:cs="Times New Roman"/>
          <w:b/>
          <w:sz w:val="20"/>
          <w:szCs w:val="20"/>
        </w:rPr>
        <w:t xml:space="preserve"> un alumno de la asignatura de Ingeniería Química. </w:t>
      </w:r>
      <w:r w:rsidR="00F25674" w:rsidRPr="002F6960">
        <w:rPr>
          <w:rFonts w:ascii="Times New Roman" w:hAnsi="Times New Roman" w:cs="Times New Roman"/>
          <w:b/>
          <w:sz w:val="20"/>
          <w:szCs w:val="20"/>
        </w:rPr>
        <w:t>Detalle de</w:t>
      </w:r>
      <w:r w:rsidRPr="002F6960">
        <w:rPr>
          <w:rFonts w:ascii="Times New Roman" w:hAnsi="Times New Roman" w:cs="Times New Roman"/>
          <w:b/>
          <w:sz w:val="20"/>
          <w:szCs w:val="20"/>
        </w:rPr>
        <w:t xml:space="preserve"> la calificación, </w:t>
      </w:r>
      <w:r w:rsidR="00F25674" w:rsidRPr="002F6960">
        <w:rPr>
          <w:rFonts w:ascii="Times New Roman" w:hAnsi="Times New Roman" w:cs="Times New Roman"/>
          <w:b/>
          <w:sz w:val="20"/>
          <w:szCs w:val="20"/>
        </w:rPr>
        <w:t>el número</w:t>
      </w:r>
      <w:r w:rsidRPr="002F6960">
        <w:rPr>
          <w:rFonts w:ascii="Times New Roman" w:hAnsi="Times New Roman" w:cs="Times New Roman"/>
          <w:b/>
          <w:sz w:val="20"/>
          <w:szCs w:val="20"/>
        </w:rPr>
        <w:t xml:space="preserve"> de veces que vio el vídeo y de </w:t>
      </w:r>
      <w:r w:rsidR="00F25674" w:rsidRPr="002F6960">
        <w:rPr>
          <w:rFonts w:ascii="Times New Roman" w:hAnsi="Times New Roman" w:cs="Times New Roman"/>
          <w:b/>
          <w:sz w:val="20"/>
          <w:szCs w:val="20"/>
        </w:rPr>
        <w:t>respuestas correctas</w:t>
      </w:r>
      <w:r w:rsidRPr="002F6960">
        <w:rPr>
          <w:rFonts w:ascii="Times New Roman" w:hAnsi="Times New Roman" w:cs="Times New Roman"/>
          <w:b/>
          <w:sz w:val="20"/>
          <w:szCs w:val="20"/>
        </w:rPr>
        <w:t>.</w:t>
      </w:r>
    </w:p>
    <w:p w14:paraId="3FFFA510" w14:textId="77777777" w:rsidR="00B1677A" w:rsidRDefault="00B1677A" w:rsidP="00B1677A">
      <w:pPr>
        <w:pStyle w:val="Sinespaciad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s-ES"/>
        </w:rPr>
        <w:drawing>
          <wp:inline distT="0" distB="0" distL="0" distR="0" wp14:anchorId="66E65A63" wp14:editId="2E266F84">
            <wp:extent cx="5609344" cy="1936377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781" r="2601" b="31412"/>
                    <a:stretch/>
                  </pic:blipFill>
                  <pic:spPr bwMode="auto">
                    <a:xfrm>
                      <a:off x="0" y="0"/>
                      <a:ext cx="5609669" cy="1936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C3406" w14:textId="77777777" w:rsidR="00B1677A" w:rsidRPr="003C5C1B" w:rsidRDefault="00B1677A" w:rsidP="00B1677A">
      <w:pPr>
        <w:pStyle w:val="Sinespaciad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Fuente: Autores</w:t>
      </w:r>
    </w:p>
    <w:p w14:paraId="4B14A285" w14:textId="77777777" w:rsidR="00B1677A" w:rsidRDefault="00B1677A" w:rsidP="00B1677A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71ABA812" w14:textId="513EA351" w:rsidR="00B1677A" w:rsidRDefault="00B1677A" w:rsidP="00D14BAA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6B0C462C" w14:textId="193F3941" w:rsidR="002F6960" w:rsidRDefault="002F6960" w:rsidP="00D14BAA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29844483" w14:textId="3EAEC52C" w:rsidR="002F6960" w:rsidRDefault="002F6960" w:rsidP="00D14BAA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51CEF7A9" w14:textId="23385558" w:rsidR="002F6960" w:rsidRDefault="002F6960" w:rsidP="00D14BAA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432EC7AB" w14:textId="77777777" w:rsidR="002F6960" w:rsidRDefault="002F6960" w:rsidP="00D14BAA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615BBFFC" w14:textId="5442E099" w:rsidR="00D7178B" w:rsidRPr="00FF29AE" w:rsidRDefault="00906911" w:rsidP="00D7178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Style w:val="Ttulo1Car"/>
          <w:rFonts w:ascii="Times New Roman" w:hAnsi="Times New Roman" w:cs="Times New Roman"/>
          <w:color w:val="auto"/>
          <w:sz w:val="24"/>
          <w:szCs w:val="24"/>
        </w:rPr>
        <w:lastRenderedPageBreak/>
        <w:t>III</w:t>
      </w:r>
      <w:r w:rsidR="00D7178B" w:rsidRPr="00652DEA">
        <w:rPr>
          <w:rStyle w:val="Ttulo1Car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6C56" w:rsidRPr="00C824CC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Conclusiones y Discusión</w:t>
      </w:r>
      <w:r w:rsidR="008F6C56" w:rsidRPr="00C824CC">
        <w:rPr>
          <w:rFonts w:ascii="Times New Roman" w:hAnsi="Times New Roman" w:cs="Times New Roman"/>
          <w:b/>
          <w:smallCaps/>
          <w:sz w:val="24"/>
          <w:szCs w:val="24"/>
          <w:lang w:val="es-MX"/>
        </w:rPr>
        <w:t xml:space="preserve"> </w:t>
      </w:r>
    </w:p>
    <w:p w14:paraId="5E6169D9" w14:textId="3F3868EE" w:rsidR="00B971AD" w:rsidRDefault="00B971AD" w:rsidP="003C5C1B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 </w:t>
      </w:r>
      <w:r w:rsidRPr="00993192">
        <w:rPr>
          <w:rFonts w:ascii="Times New Roman" w:hAnsi="Times New Roman" w:cs="Times New Roman"/>
          <w:sz w:val="24"/>
          <w:szCs w:val="24"/>
        </w:rPr>
        <w:t xml:space="preserve">técnica denominada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A543E">
        <w:rPr>
          <w:rFonts w:ascii="Times New Roman" w:hAnsi="Times New Roman" w:cs="Times New Roman"/>
          <w:sz w:val="24"/>
          <w:szCs w:val="24"/>
        </w:rPr>
        <w:t xml:space="preserve">enseñanza </w:t>
      </w:r>
      <w:proofErr w:type="spellStart"/>
      <w:r w:rsidRPr="00993192">
        <w:rPr>
          <w:rFonts w:ascii="Times New Roman" w:hAnsi="Times New Roman" w:cs="Times New Roman"/>
          <w:i/>
          <w:iCs/>
          <w:sz w:val="24"/>
          <w:szCs w:val="24"/>
        </w:rPr>
        <w:t>just</w:t>
      </w:r>
      <w:proofErr w:type="spellEnd"/>
      <w:r w:rsidRPr="00993192">
        <w:rPr>
          <w:rFonts w:ascii="Times New Roman" w:hAnsi="Times New Roman" w:cs="Times New Roman"/>
          <w:i/>
          <w:iCs/>
          <w:sz w:val="24"/>
          <w:szCs w:val="24"/>
        </w:rPr>
        <w:t>-in-time</w:t>
      </w:r>
      <w:r w:rsidRPr="00993192">
        <w:rPr>
          <w:rFonts w:ascii="Times New Roman" w:hAnsi="Times New Roman" w:cs="Times New Roman"/>
          <w:sz w:val="24"/>
          <w:szCs w:val="24"/>
        </w:rPr>
        <w:t xml:space="preserve">” como </w:t>
      </w:r>
      <w:r w:rsidR="00F25674">
        <w:rPr>
          <w:rFonts w:ascii="Times New Roman" w:hAnsi="Times New Roman" w:cs="Times New Roman"/>
          <w:sz w:val="24"/>
          <w:szCs w:val="24"/>
        </w:rPr>
        <w:t>estrategia pedagógica</w:t>
      </w:r>
      <w:r w:rsidR="00F25674" w:rsidRPr="00993192">
        <w:rPr>
          <w:rFonts w:ascii="Times New Roman" w:hAnsi="Times New Roman" w:cs="Times New Roman"/>
          <w:sz w:val="24"/>
          <w:szCs w:val="24"/>
        </w:rPr>
        <w:t xml:space="preserve"> complementari</w:t>
      </w:r>
      <w:r w:rsidR="00F25674">
        <w:rPr>
          <w:rFonts w:ascii="Times New Roman" w:hAnsi="Times New Roman" w:cs="Times New Roman"/>
          <w:sz w:val="24"/>
          <w:szCs w:val="24"/>
        </w:rPr>
        <w:t>a</w:t>
      </w:r>
      <w:r w:rsidR="00F25674" w:rsidRPr="00993192">
        <w:rPr>
          <w:rFonts w:ascii="Times New Roman" w:hAnsi="Times New Roman" w:cs="Times New Roman"/>
          <w:sz w:val="24"/>
          <w:szCs w:val="24"/>
        </w:rPr>
        <w:t xml:space="preserve"> </w:t>
      </w:r>
      <w:r w:rsidRPr="00993192">
        <w:rPr>
          <w:rFonts w:ascii="Times New Roman" w:hAnsi="Times New Roman" w:cs="Times New Roman"/>
          <w:sz w:val="24"/>
          <w:szCs w:val="24"/>
        </w:rPr>
        <w:t xml:space="preserve">al modelo </w:t>
      </w:r>
      <w:r>
        <w:rPr>
          <w:rFonts w:ascii="Times New Roman" w:hAnsi="Times New Roman" w:cs="Times New Roman"/>
          <w:sz w:val="24"/>
          <w:szCs w:val="24"/>
        </w:rPr>
        <w:t xml:space="preserve">de clase invertida </w:t>
      </w:r>
      <w:r w:rsidR="00F25674" w:rsidRPr="00327D32">
        <w:rPr>
          <w:rFonts w:ascii="Times New Roman" w:hAnsi="Times New Roman" w:cs="Times New Roman"/>
          <w:sz w:val="24"/>
          <w:szCs w:val="24"/>
        </w:rPr>
        <w:t xml:space="preserve">utiliza la retroalimentación entre las actividades de aula y el trabajo que el alumnado hace en casa para preparar las sesiones </w:t>
      </w:r>
      <w:r w:rsidR="00F25674">
        <w:rPr>
          <w:rFonts w:ascii="Times New Roman" w:hAnsi="Times New Roman" w:cs="Times New Roman"/>
          <w:sz w:val="24"/>
          <w:szCs w:val="24"/>
        </w:rPr>
        <w:t>presenciales.</w:t>
      </w:r>
      <w:r w:rsidR="00F25674" w:rsidRPr="00993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674">
        <w:rPr>
          <w:rFonts w:ascii="Times New Roman" w:hAnsi="Times New Roman" w:cs="Times New Roman"/>
          <w:sz w:val="24"/>
          <w:szCs w:val="24"/>
        </w:rPr>
        <w:t xml:space="preserve">A partir de esta base de conocimiento, el profesor pudo diseñar actividades para las clases presenciales que posibilitaran </w:t>
      </w:r>
      <w:r>
        <w:rPr>
          <w:rFonts w:ascii="Times New Roman" w:hAnsi="Times New Roman" w:cs="Times New Roman"/>
          <w:sz w:val="24"/>
          <w:szCs w:val="24"/>
        </w:rPr>
        <w:t xml:space="preserve">resolver aquellas dudas o cuestiones que no habían quedado claras. </w:t>
      </w:r>
    </w:p>
    <w:p w14:paraId="5A2681B9" w14:textId="77777777" w:rsidR="00F5427D" w:rsidRDefault="00F5427D" w:rsidP="003C5C1B">
      <w:pPr>
        <w:pStyle w:val="Sinespaciado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El uso de TIC </w:t>
      </w:r>
      <w:r>
        <w:rPr>
          <w:rFonts w:ascii="Times New Roman" w:hAnsi="Times New Roman" w:cs="Times New Roman"/>
          <w:sz w:val="24"/>
          <w:szCs w:val="24"/>
          <w:lang w:val="es-MX"/>
        </w:rPr>
        <w:t>favoreció</w:t>
      </w:r>
      <w:r w:rsidR="00B971AD" w:rsidRPr="00235E83">
        <w:rPr>
          <w:rFonts w:ascii="Times New Roman" w:hAnsi="Times New Roman" w:cs="Times New Roman"/>
          <w:sz w:val="24"/>
          <w:szCs w:val="24"/>
          <w:lang w:val="es-MX"/>
        </w:rPr>
        <w:t xml:space="preserve"> el aprendizaje significativo</w:t>
      </w:r>
      <w:r w:rsidR="002C1F61">
        <w:rPr>
          <w:rFonts w:ascii="Times New Roman" w:hAnsi="Times New Roman" w:cs="Times New Roman"/>
          <w:sz w:val="24"/>
          <w:szCs w:val="24"/>
          <w:lang w:val="es-MX"/>
        </w:rPr>
        <w:t>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F25674">
        <w:rPr>
          <w:rFonts w:ascii="Times New Roman" w:hAnsi="Times New Roman" w:cs="Times New Roman"/>
          <w:sz w:val="24"/>
          <w:szCs w:val="24"/>
          <w:lang w:val="es-MX"/>
        </w:rPr>
        <w:t>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 material diseñado no solo sirvió como actividad previa a la sesión </w:t>
      </w:r>
      <w:r w:rsidR="00F25674">
        <w:rPr>
          <w:rFonts w:ascii="Times New Roman" w:hAnsi="Times New Roman" w:cs="Times New Roman"/>
          <w:sz w:val="24"/>
          <w:szCs w:val="24"/>
          <w:lang w:val="es-MX"/>
        </w:rPr>
        <w:t>presencial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sino también como material disponible para que el alumnado pueda utilizarlo cuando lo vuelva a necesitar</w:t>
      </w:r>
      <w:r w:rsidR="00F25674">
        <w:rPr>
          <w:rFonts w:ascii="Times New Roman" w:hAnsi="Times New Roman" w:cs="Times New Roman"/>
          <w:sz w:val="24"/>
          <w:szCs w:val="24"/>
          <w:lang w:val="es-MX"/>
        </w:rPr>
        <w:t xml:space="preserve"> a lo largo de todo el curso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24B7286" w14:textId="77777777" w:rsidR="00F25674" w:rsidRPr="00F25674" w:rsidRDefault="00F5427D" w:rsidP="00EF27FC">
      <w:pPr>
        <w:pStyle w:val="Textocomentari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</w:t>
      </w:r>
      <w:r w:rsidR="008B79E3" w:rsidRPr="00F25674">
        <w:rPr>
          <w:rFonts w:ascii="Times New Roman" w:hAnsi="Times New Roman" w:cs="Times New Roman"/>
          <w:sz w:val="24"/>
          <w:szCs w:val="24"/>
          <w:lang w:val="es-MX"/>
        </w:rPr>
        <w:t xml:space="preserve">a aplicación de la metodología de clase invertida está siendo adecuada y ha </w:t>
      </w:r>
      <w:r w:rsidR="00F25674" w:rsidRPr="00F25674">
        <w:rPr>
          <w:rFonts w:ascii="Times New Roman" w:hAnsi="Times New Roman" w:cs="Times New Roman"/>
          <w:sz w:val="24"/>
          <w:szCs w:val="24"/>
          <w:lang w:val="es-MX"/>
        </w:rPr>
        <w:t xml:space="preserve">mejorado </w:t>
      </w:r>
      <w:r w:rsidR="002C1F61" w:rsidRPr="00F25674">
        <w:rPr>
          <w:rFonts w:ascii="Times New Roman" w:hAnsi="Times New Roman" w:cs="Times New Roman"/>
          <w:sz w:val="24"/>
          <w:szCs w:val="24"/>
          <w:lang w:val="es-MX"/>
        </w:rPr>
        <w:t>el proceso de enseñanza y aprendizaje de la asignatura Ingeniería Química</w:t>
      </w:r>
      <w:r w:rsidR="008B79E3" w:rsidRPr="00F25674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 w:rsidR="00F25674" w:rsidRPr="00F25674">
        <w:rPr>
          <w:rFonts w:ascii="Times New Roman" w:hAnsi="Times New Roman" w:cs="Times New Roman"/>
          <w:sz w:val="24"/>
          <w:szCs w:val="24"/>
          <w:lang w:val="es-MX"/>
        </w:rPr>
        <w:t xml:space="preserve">Sin embargo, sería conveniente realizar un proceso de evaluación del proceso de enseñanza, </w:t>
      </w:r>
      <w:r w:rsidR="00F25674">
        <w:rPr>
          <w:rFonts w:ascii="Times New Roman" w:hAnsi="Times New Roman" w:cs="Times New Roman"/>
          <w:sz w:val="24"/>
          <w:szCs w:val="24"/>
          <w:lang w:val="es-MX"/>
        </w:rPr>
        <w:t>y así</w:t>
      </w:r>
      <w:r w:rsidR="00F25674" w:rsidRPr="00F25674">
        <w:rPr>
          <w:rFonts w:ascii="Times New Roman" w:hAnsi="Times New Roman" w:cs="Times New Roman"/>
          <w:sz w:val="24"/>
          <w:szCs w:val="24"/>
          <w:lang w:val="es-MX"/>
        </w:rPr>
        <w:t xml:space="preserve"> valorar la percepción del alumno respecto al cambio metodológico.</w:t>
      </w:r>
    </w:p>
    <w:p w14:paraId="70D008AF" w14:textId="0BC4E214" w:rsidR="00D7178B" w:rsidRDefault="008F6C56" w:rsidP="00D7178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824CC">
        <w:rPr>
          <w:rStyle w:val="Ttulo1Car"/>
          <w:rFonts w:ascii="Times New Roman" w:hAnsi="Times New Roman" w:cs="Times New Roman"/>
          <w:smallCaps/>
          <w:color w:val="auto"/>
          <w:sz w:val="24"/>
          <w:szCs w:val="24"/>
        </w:rPr>
        <w:t>Bibliografía</w:t>
      </w:r>
      <w:r w:rsidR="00D7178B" w:rsidRPr="00652DEA">
        <w:rPr>
          <w:rStyle w:val="Ttulo1C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7EA22AC" w14:textId="77777777" w:rsidR="00B93001" w:rsidRPr="00FF29AE" w:rsidRDefault="00B93001" w:rsidP="00D7178B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C411F7C" w14:textId="77777777" w:rsidR="00A51771" w:rsidRPr="00A51771" w:rsidRDefault="00306227" w:rsidP="00A51771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06227">
        <w:rPr>
          <w:rFonts w:ascii="Times New Roman" w:hAnsi="Times New Roman" w:cs="Times New Roman"/>
          <w:b/>
          <w:sz w:val="24"/>
          <w:szCs w:val="24"/>
        </w:rPr>
        <w:t>Eim,V</w:t>
      </w:r>
      <w:proofErr w:type="spellEnd"/>
      <w:r w:rsidRPr="0030622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06227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306227">
        <w:rPr>
          <w:rFonts w:ascii="Times New Roman" w:hAnsi="Times New Roman" w:cs="Times New Roman"/>
          <w:b/>
          <w:sz w:val="24"/>
          <w:szCs w:val="24"/>
        </w:rPr>
        <w:t>Vallespir</w:t>
      </w:r>
      <w:proofErr w:type="spellEnd"/>
      <w:r w:rsidRPr="00306227">
        <w:rPr>
          <w:rFonts w:ascii="Times New Roman" w:hAnsi="Times New Roman" w:cs="Times New Roman"/>
          <w:b/>
          <w:sz w:val="24"/>
          <w:szCs w:val="24"/>
        </w:rPr>
        <w:t xml:space="preserve">, F.; </w:t>
      </w:r>
      <w:proofErr w:type="spellStart"/>
      <w:r w:rsidRPr="00306227">
        <w:rPr>
          <w:rFonts w:ascii="Times New Roman" w:hAnsi="Times New Roman" w:cs="Times New Roman"/>
          <w:b/>
          <w:sz w:val="24"/>
          <w:szCs w:val="24"/>
        </w:rPr>
        <w:t>Rotger</w:t>
      </w:r>
      <w:proofErr w:type="spellEnd"/>
      <w:r w:rsidRPr="00306227">
        <w:rPr>
          <w:rFonts w:ascii="Times New Roman" w:hAnsi="Times New Roman" w:cs="Times New Roman"/>
          <w:b/>
          <w:sz w:val="24"/>
          <w:szCs w:val="24"/>
        </w:rPr>
        <w:t xml:space="preserve">, C.; </w:t>
      </w:r>
      <w:proofErr w:type="spellStart"/>
      <w:r w:rsidRPr="00306227">
        <w:rPr>
          <w:rFonts w:ascii="Times New Roman" w:hAnsi="Times New Roman" w:cs="Times New Roman"/>
          <w:b/>
          <w:sz w:val="24"/>
          <w:szCs w:val="24"/>
        </w:rPr>
        <w:t>Simal</w:t>
      </w:r>
      <w:proofErr w:type="spellEnd"/>
      <w:r w:rsidRPr="00306227">
        <w:rPr>
          <w:rFonts w:ascii="Times New Roman" w:hAnsi="Times New Roman" w:cs="Times New Roman"/>
          <w:b/>
          <w:sz w:val="24"/>
          <w:szCs w:val="24"/>
        </w:rPr>
        <w:t xml:space="preserve">, S.; Rosselló, C. (2017). Metodología </w:t>
      </w:r>
      <w:proofErr w:type="spellStart"/>
      <w:r w:rsidRPr="00306227">
        <w:rPr>
          <w:rFonts w:ascii="Times New Roman" w:hAnsi="Times New Roman" w:cs="Times New Roman"/>
          <w:b/>
          <w:i/>
          <w:sz w:val="24"/>
          <w:szCs w:val="24"/>
        </w:rPr>
        <w:t>flipped</w:t>
      </w:r>
      <w:proofErr w:type="spellEnd"/>
      <w:r w:rsidRPr="003062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06227">
        <w:rPr>
          <w:rFonts w:ascii="Times New Roman" w:hAnsi="Times New Roman" w:cs="Times New Roman"/>
          <w:b/>
          <w:i/>
          <w:sz w:val="24"/>
          <w:szCs w:val="24"/>
        </w:rPr>
        <w:t>classroom</w:t>
      </w:r>
      <w:proofErr w:type="spellEnd"/>
      <w:r w:rsidRPr="00306227">
        <w:rPr>
          <w:rFonts w:ascii="Times New Roman" w:hAnsi="Times New Roman" w:cs="Times New Roman"/>
          <w:b/>
          <w:sz w:val="24"/>
          <w:szCs w:val="24"/>
        </w:rPr>
        <w:t xml:space="preserve"> aplicada a la asignatura “técnicas de análisis de los alimentos”. </w:t>
      </w:r>
      <w:r>
        <w:rPr>
          <w:rFonts w:ascii="Times New Roman" w:hAnsi="Times New Roman" w:cs="Times New Roman"/>
          <w:b/>
          <w:sz w:val="24"/>
          <w:szCs w:val="24"/>
        </w:rPr>
        <w:t xml:space="preserve">IX Congreso </w:t>
      </w:r>
      <w:proofErr w:type="spellStart"/>
      <w:r w:rsidRPr="00306227">
        <w:rPr>
          <w:rFonts w:ascii="Times New Roman" w:hAnsi="Times New Roman" w:cs="Times New Roman"/>
          <w:b/>
          <w:sz w:val="24"/>
          <w:szCs w:val="24"/>
        </w:rPr>
        <w:t>CyTA</w:t>
      </w:r>
      <w:proofErr w:type="spellEnd"/>
      <w:r w:rsidRPr="00306227">
        <w:rPr>
          <w:rFonts w:ascii="Times New Roman" w:hAnsi="Times New Roman" w:cs="Times New Roman"/>
          <w:b/>
          <w:sz w:val="24"/>
          <w:szCs w:val="24"/>
        </w:rPr>
        <w:t>-C</w:t>
      </w:r>
      <w:r w:rsidRPr="00306227">
        <w:rPr>
          <w:rFonts w:ascii="Times New Roman" w:hAnsi="Times New Roman" w:cs="Times New Roman"/>
          <w:b/>
          <w:bCs/>
          <w:sz w:val="24"/>
          <w:szCs w:val="24"/>
        </w:rPr>
        <w:t>ESIA 2017, Madrid (España). Fecha 16 de mayo a 18 de mayo de 2017</w:t>
      </w:r>
      <w:r>
        <w:rPr>
          <w:rFonts w:ascii="Times New Roman" w:hAnsi="Times New Roman" w:cs="Times New Roman"/>
          <w:b/>
          <w:bCs/>
          <w:sz w:val="24"/>
          <w:szCs w:val="24"/>
        </w:rPr>
        <w:t>. Libro de resum</w:t>
      </w:r>
      <w:r w:rsidR="00A51771">
        <w:rPr>
          <w:rFonts w:ascii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ISBN:</w:t>
      </w:r>
      <w:r w:rsidR="00A51771" w:rsidRPr="00A51771">
        <w:rPr>
          <w:rFonts w:ascii="Arial" w:eastAsia="Times New Roman" w:hAnsi="Arial" w:cs="Arial"/>
          <w:sz w:val="16"/>
          <w:szCs w:val="16"/>
          <w:lang w:eastAsia="es-ES"/>
        </w:rPr>
        <w:t xml:space="preserve"> </w:t>
      </w:r>
      <w:r w:rsidR="00A51771" w:rsidRPr="00A51771">
        <w:rPr>
          <w:rFonts w:ascii="Times New Roman" w:hAnsi="Times New Roman" w:cs="Times New Roman"/>
          <w:b/>
          <w:bCs/>
          <w:sz w:val="24"/>
          <w:szCs w:val="24"/>
        </w:rPr>
        <w:t>978-84-608-4658-1</w:t>
      </w:r>
    </w:p>
    <w:p w14:paraId="590568C1" w14:textId="77777777" w:rsidR="002D71DE" w:rsidRPr="00493972" w:rsidRDefault="00306227" w:rsidP="00493972">
      <w:pPr>
        <w:tabs>
          <w:tab w:val="left" w:pos="567"/>
        </w:tabs>
        <w:spacing w:before="120" w:after="120"/>
        <w:jc w:val="both"/>
        <w:rPr>
          <w:rFonts w:ascii="Arial" w:hAnsi="Arial" w:cs="Arial"/>
          <w:lang w:val="en-US"/>
        </w:rPr>
      </w:pPr>
      <w:r w:rsidRPr="00306227">
        <w:rPr>
          <w:rFonts w:ascii="Times New Roman" w:hAnsi="Times New Roman" w:cs="Times New Roman"/>
          <w:b/>
          <w:sz w:val="24"/>
        </w:rPr>
        <w:t>Martínez Rodríguez, R. del, C.; Benítez Corona, L.</w:t>
      </w:r>
      <w:r w:rsidR="002D71DE">
        <w:rPr>
          <w:rFonts w:ascii="Times New Roman" w:hAnsi="Times New Roman" w:cs="Times New Roman"/>
          <w:b/>
          <w:sz w:val="24"/>
        </w:rPr>
        <w:t xml:space="preserve"> y</w:t>
      </w:r>
      <w:r w:rsidRPr="00306227">
        <w:rPr>
          <w:rFonts w:ascii="Times New Roman" w:hAnsi="Times New Roman" w:cs="Times New Roman"/>
          <w:b/>
          <w:sz w:val="24"/>
        </w:rPr>
        <w:t xml:space="preserve"> Villanueva Ibáñez L. M. (2015). </w:t>
      </w:r>
      <w:r w:rsidRPr="00493972">
        <w:rPr>
          <w:rFonts w:ascii="Times New Roman" w:hAnsi="Times New Roman" w:cs="Times New Roman"/>
          <w:b/>
          <w:sz w:val="24"/>
          <w:lang w:val="en-US"/>
        </w:rPr>
        <w:t>Cooperative Learning in the Implementation of Teaching Chemistry (Didactic Instrumentation) in Engineering in México Procedia - Social and Behavioral Sciences, 174, 2920-2925.</w:t>
      </w:r>
      <w:r w:rsidR="002D71DE" w:rsidRPr="00493972">
        <w:rPr>
          <w:rFonts w:ascii="Arial" w:hAnsi="Arial" w:cs="Arial"/>
          <w:lang w:val="en-US"/>
        </w:rPr>
        <w:t xml:space="preserve"> </w:t>
      </w:r>
    </w:p>
    <w:p w14:paraId="3F90A58E" w14:textId="77777777" w:rsidR="002D71DE" w:rsidRPr="002D71DE" w:rsidRDefault="002D71DE" w:rsidP="00493972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BA47E5">
        <w:rPr>
          <w:rFonts w:ascii="Times New Roman" w:hAnsi="Times New Roman" w:cs="Times New Roman"/>
          <w:b/>
          <w:sz w:val="24"/>
        </w:rPr>
        <w:t xml:space="preserve">Olmedo-Torrea, N; </w:t>
      </w:r>
      <w:proofErr w:type="spellStart"/>
      <w:r w:rsidRPr="00BA47E5">
        <w:rPr>
          <w:rFonts w:ascii="Times New Roman" w:hAnsi="Times New Roman" w:cs="Times New Roman"/>
          <w:b/>
          <w:sz w:val="24"/>
        </w:rPr>
        <w:t>Farrerons</w:t>
      </w:r>
      <w:proofErr w:type="spellEnd"/>
      <w:r w:rsidRPr="00BA47E5">
        <w:rPr>
          <w:rFonts w:ascii="Times New Roman" w:hAnsi="Times New Roman" w:cs="Times New Roman"/>
          <w:b/>
          <w:sz w:val="24"/>
        </w:rPr>
        <w:t xml:space="preserve"> Vidala, O.; </w:t>
      </w:r>
      <w:proofErr w:type="spellStart"/>
      <w:r w:rsidRPr="00BA47E5">
        <w:rPr>
          <w:rFonts w:ascii="Times New Roman" w:hAnsi="Times New Roman" w:cs="Times New Roman"/>
          <w:b/>
          <w:sz w:val="24"/>
        </w:rPr>
        <w:t>Lapaz</w:t>
      </w:r>
      <w:proofErr w:type="spellEnd"/>
      <w:r w:rsidRPr="00BA47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BA47E5">
        <w:rPr>
          <w:rFonts w:ascii="Times New Roman" w:hAnsi="Times New Roman" w:cs="Times New Roman"/>
          <w:b/>
          <w:sz w:val="24"/>
        </w:rPr>
        <w:t>Castillob</w:t>
      </w:r>
      <w:proofErr w:type="spellEnd"/>
      <w:r w:rsidRPr="00BA47E5">
        <w:rPr>
          <w:rFonts w:ascii="Times New Roman" w:hAnsi="Times New Roman" w:cs="Times New Roman"/>
          <w:b/>
          <w:sz w:val="24"/>
        </w:rPr>
        <w:t xml:space="preserve">, J. y Bermúdez Rodríguez F. (2017). </w:t>
      </w:r>
      <w:r w:rsidRPr="00493972">
        <w:rPr>
          <w:rFonts w:ascii="Times New Roman" w:hAnsi="Times New Roman" w:cs="Times New Roman"/>
          <w:b/>
          <w:sz w:val="24"/>
          <w:lang w:val="en-US"/>
        </w:rPr>
        <w:t>The Influence of ICT on Learning in Graphic Engineering.</w:t>
      </w:r>
      <w:r w:rsidRPr="002D71DE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493972">
        <w:rPr>
          <w:rFonts w:ascii="Times New Roman" w:hAnsi="Times New Roman" w:cs="Times New Roman"/>
          <w:b/>
          <w:iCs/>
          <w:sz w:val="24"/>
          <w:lang w:val="en-US"/>
        </w:rPr>
        <w:t>Procedia - Social and Behavioral Sciences, 237, 737-744</w:t>
      </w:r>
      <w:r w:rsidRPr="002D71DE">
        <w:rPr>
          <w:rFonts w:ascii="Times New Roman" w:hAnsi="Times New Roman" w:cs="Times New Roman"/>
          <w:b/>
          <w:sz w:val="24"/>
          <w:lang w:val="en-US"/>
        </w:rPr>
        <w:t>.</w:t>
      </w:r>
    </w:p>
    <w:p w14:paraId="2B2C1294" w14:textId="766D77FA" w:rsidR="00493972" w:rsidRDefault="00F01537" w:rsidP="00493972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</w:rPr>
      </w:pPr>
      <w:r w:rsidRPr="00306227">
        <w:rPr>
          <w:rFonts w:ascii="Times New Roman" w:hAnsi="Times New Roman" w:cs="Times New Roman"/>
          <w:b/>
          <w:bCs/>
          <w:sz w:val="24"/>
          <w:lang w:val="en-US"/>
        </w:rPr>
        <w:t xml:space="preserve">Prague Declaration (2001). Towards the European Higher Education Area. </w:t>
      </w:r>
      <w:proofErr w:type="spellStart"/>
      <w:r w:rsidRPr="00493972">
        <w:rPr>
          <w:rFonts w:ascii="Times New Roman" w:hAnsi="Times New Roman" w:cs="Times New Roman"/>
          <w:b/>
          <w:bCs/>
          <w:sz w:val="24"/>
        </w:rPr>
        <w:t>Available</w:t>
      </w:r>
      <w:proofErr w:type="spellEnd"/>
      <w:r w:rsidRPr="00493972">
        <w:rPr>
          <w:rFonts w:ascii="Times New Roman" w:hAnsi="Times New Roman" w:cs="Times New Roman"/>
          <w:b/>
          <w:bCs/>
          <w:sz w:val="24"/>
        </w:rPr>
        <w:t xml:space="preserve"> from:</w:t>
      </w:r>
      <w:r w:rsidR="0015173F" w:rsidRPr="00493972">
        <w:rPr>
          <w:rFonts w:ascii="Times New Roman" w:hAnsi="Times New Roman" w:cs="Times New Roman"/>
          <w:b/>
          <w:bCs/>
          <w:sz w:val="24"/>
        </w:rPr>
        <w:t xml:space="preserve">http://media.ehea.info/file/2001_Prague/44/2/2001_Prague_Communique_English_553442.pdf </w:t>
      </w:r>
      <w:r w:rsidRPr="00493972">
        <w:rPr>
          <w:rFonts w:ascii="Times New Roman" w:hAnsi="Times New Roman" w:cs="Times New Roman"/>
          <w:b/>
          <w:bCs/>
          <w:sz w:val="24"/>
        </w:rPr>
        <w:t>[</w:t>
      </w:r>
      <w:r w:rsidR="00306227" w:rsidRPr="00493972">
        <w:rPr>
          <w:rFonts w:ascii="Times New Roman" w:hAnsi="Times New Roman" w:cs="Times New Roman"/>
          <w:b/>
          <w:bCs/>
          <w:sz w:val="24"/>
        </w:rPr>
        <w:t>consultado</w:t>
      </w:r>
      <w:r w:rsidRPr="00493972">
        <w:rPr>
          <w:rFonts w:ascii="Times New Roman" w:hAnsi="Times New Roman" w:cs="Times New Roman"/>
          <w:b/>
          <w:bCs/>
          <w:sz w:val="24"/>
        </w:rPr>
        <w:t xml:space="preserve"> </w:t>
      </w:r>
      <w:r w:rsidR="0015173F" w:rsidRPr="00493972">
        <w:rPr>
          <w:rFonts w:ascii="Times New Roman" w:hAnsi="Times New Roman" w:cs="Times New Roman"/>
          <w:b/>
          <w:bCs/>
          <w:sz w:val="24"/>
        </w:rPr>
        <w:t>24</w:t>
      </w:r>
      <w:r w:rsidRPr="00493972">
        <w:rPr>
          <w:rFonts w:ascii="Times New Roman" w:hAnsi="Times New Roman" w:cs="Times New Roman"/>
          <w:b/>
          <w:bCs/>
          <w:sz w:val="24"/>
        </w:rPr>
        <w:t xml:space="preserve"> </w:t>
      </w:r>
      <w:r w:rsidR="0015173F" w:rsidRPr="00493972">
        <w:rPr>
          <w:rFonts w:ascii="Times New Roman" w:hAnsi="Times New Roman" w:cs="Times New Roman"/>
          <w:b/>
          <w:bCs/>
          <w:sz w:val="24"/>
        </w:rPr>
        <w:t xml:space="preserve">octubre </w:t>
      </w:r>
      <w:r w:rsidRPr="00493972">
        <w:rPr>
          <w:rFonts w:ascii="Times New Roman" w:hAnsi="Times New Roman" w:cs="Times New Roman"/>
          <w:b/>
          <w:bCs/>
          <w:sz w:val="24"/>
        </w:rPr>
        <w:t>201</w:t>
      </w:r>
      <w:r w:rsidR="0015173F" w:rsidRPr="00493972">
        <w:rPr>
          <w:rFonts w:ascii="Times New Roman" w:hAnsi="Times New Roman" w:cs="Times New Roman"/>
          <w:b/>
          <w:bCs/>
          <w:sz w:val="24"/>
        </w:rPr>
        <w:t>7</w:t>
      </w:r>
      <w:r w:rsidRPr="00493972">
        <w:rPr>
          <w:rFonts w:ascii="Times New Roman" w:hAnsi="Times New Roman" w:cs="Times New Roman"/>
          <w:b/>
          <w:bCs/>
          <w:sz w:val="24"/>
        </w:rPr>
        <w:t>]</w:t>
      </w:r>
    </w:p>
    <w:p w14:paraId="54D17103" w14:textId="77777777" w:rsidR="00F25674" w:rsidRPr="002D71DE" w:rsidRDefault="00F25674" w:rsidP="00493972">
      <w:pPr>
        <w:tabs>
          <w:tab w:val="left" w:pos="567"/>
        </w:tabs>
        <w:spacing w:before="120" w:after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UNESCO (</w:t>
      </w:r>
      <w:r w:rsidR="00493972">
        <w:rPr>
          <w:rFonts w:ascii="Times New Roman" w:hAnsi="Times New Roman" w:cs="Times New Roman"/>
          <w:b/>
          <w:sz w:val="24"/>
        </w:rPr>
        <w:t>1998</w:t>
      </w:r>
      <w:r w:rsidR="00EF27FC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>, Informe final.</w:t>
      </w:r>
      <w:r w:rsidR="00493972">
        <w:rPr>
          <w:rFonts w:ascii="Times New Roman" w:hAnsi="Times New Roman" w:cs="Times New Roman"/>
          <w:b/>
          <w:sz w:val="24"/>
        </w:rPr>
        <w:t xml:space="preserve"> </w:t>
      </w:r>
      <w:r w:rsidRPr="00F25674">
        <w:rPr>
          <w:rFonts w:ascii="Times New Roman" w:hAnsi="Times New Roman" w:cs="Times New Roman"/>
          <w:b/>
          <w:sz w:val="24"/>
        </w:rPr>
        <w:t>Conferencia Mund</w:t>
      </w:r>
      <w:r>
        <w:rPr>
          <w:rFonts w:ascii="Times New Roman" w:hAnsi="Times New Roman" w:cs="Times New Roman"/>
          <w:b/>
          <w:sz w:val="24"/>
        </w:rPr>
        <w:t xml:space="preserve">ial sobre la Educación Superior </w:t>
      </w:r>
      <w:r w:rsidRPr="00F25674">
        <w:rPr>
          <w:rFonts w:ascii="Times New Roman" w:hAnsi="Times New Roman" w:cs="Times New Roman"/>
          <w:b/>
          <w:sz w:val="24"/>
        </w:rPr>
        <w:t>La edu</w:t>
      </w:r>
      <w:r>
        <w:rPr>
          <w:rFonts w:ascii="Times New Roman" w:hAnsi="Times New Roman" w:cs="Times New Roman"/>
          <w:b/>
          <w:sz w:val="24"/>
        </w:rPr>
        <w:t xml:space="preserve">cación superior en el siglo XXI. </w:t>
      </w:r>
      <w:r w:rsidRPr="00F25674">
        <w:rPr>
          <w:rFonts w:ascii="Times New Roman" w:hAnsi="Times New Roman" w:cs="Times New Roman"/>
          <w:b/>
          <w:sz w:val="24"/>
        </w:rPr>
        <w:t>Visión y acción</w:t>
      </w:r>
      <w:r>
        <w:rPr>
          <w:rFonts w:ascii="Times New Roman" w:hAnsi="Times New Roman" w:cs="Times New Roman"/>
          <w:b/>
          <w:sz w:val="24"/>
        </w:rPr>
        <w:t xml:space="preserve">. París </w:t>
      </w:r>
      <w:r w:rsidRPr="00F25674">
        <w:rPr>
          <w:rFonts w:ascii="Times New Roman" w:hAnsi="Times New Roman" w:cs="Times New Roman"/>
          <w:b/>
          <w:sz w:val="24"/>
        </w:rPr>
        <w:t>5–9 de octubre de 1998</w:t>
      </w:r>
    </w:p>
    <w:p w14:paraId="01E9513E" w14:textId="77777777" w:rsidR="008B79E3" w:rsidRDefault="008B79E3" w:rsidP="00B80FA7">
      <w:pPr>
        <w:pStyle w:val="Prrafodelista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8B79E3" w:rsidSect="005460F6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DD8E11" w16cid:durableId="1D9B0F6A"/>
  <w16cid:commentId w16cid:paraId="26E850AB" w16cid:durableId="1D9B0F31"/>
  <w16cid:commentId w16cid:paraId="18E89F60" w16cid:durableId="1D9B24D7"/>
  <w16cid:commentId w16cid:paraId="713A51E7" w16cid:durableId="1D9B25D1"/>
  <w16cid:commentId w16cid:paraId="5C8754C2" w16cid:durableId="1D9B0F33"/>
  <w16cid:commentId w16cid:paraId="498EBAF2" w16cid:durableId="1D9B0F35"/>
  <w16cid:commentId w16cid:paraId="58C5C1FD" w16cid:durableId="1D9B0F3C"/>
  <w16cid:commentId w16cid:paraId="108CBE3B" w16cid:durableId="1D9B0F3E"/>
  <w16cid:commentId w16cid:paraId="6AD48C16" w16cid:durableId="1D9B0F3F"/>
  <w16cid:commentId w16cid:paraId="6CEF5680" w16cid:durableId="1D9B0F40"/>
  <w16cid:commentId w16cid:paraId="7A2C82C6" w16cid:durableId="1D9B0F41"/>
  <w16cid:commentId w16cid:paraId="291F981F" w16cid:durableId="1D9B28EC"/>
  <w16cid:commentId w16cid:paraId="17893D4A" w16cid:durableId="1D9B0F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A362A" w14:textId="77777777" w:rsidR="001B2E6E" w:rsidRDefault="001B2E6E" w:rsidP="00190004">
      <w:pPr>
        <w:spacing w:after="0" w:line="240" w:lineRule="auto"/>
      </w:pPr>
      <w:r>
        <w:separator/>
      </w:r>
    </w:p>
  </w:endnote>
  <w:endnote w:type="continuationSeparator" w:id="0">
    <w:p w14:paraId="70485E54" w14:textId="77777777" w:rsidR="001B2E6E" w:rsidRDefault="001B2E6E" w:rsidP="0019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963173"/>
      <w:docPartObj>
        <w:docPartGallery w:val="Page Numbers (Bottom of Page)"/>
        <w:docPartUnique/>
      </w:docPartObj>
    </w:sdtPr>
    <w:sdtEndPr/>
    <w:sdtContent>
      <w:p w14:paraId="74F66279" w14:textId="628C9D8A" w:rsidR="00190004" w:rsidRDefault="001900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44">
          <w:rPr>
            <w:noProof/>
          </w:rPr>
          <w:t>7</w:t>
        </w:r>
        <w:r>
          <w:fldChar w:fldCharType="end"/>
        </w:r>
      </w:p>
    </w:sdtContent>
  </w:sdt>
  <w:p w14:paraId="2B2CB15F" w14:textId="77777777" w:rsidR="00190004" w:rsidRPr="009039B5" w:rsidRDefault="0019000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F6E82" w14:textId="77777777" w:rsidR="001B2E6E" w:rsidRDefault="001B2E6E" w:rsidP="00190004">
      <w:pPr>
        <w:spacing w:after="0" w:line="240" w:lineRule="auto"/>
      </w:pPr>
      <w:r>
        <w:separator/>
      </w:r>
    </w:p>
  </w:footnote>
  <w:footnote w:type="continuationSeparator" w:id="0">
    <w:p w14:paraId="025A0CDF" w14:textId="77777777" w:rsidR="001B2E6E" w:rsidRDefault="001B2E6E" w:rsidP="00190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1CD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514544"/>
    <w:multiLevelType w:val="hybridMultilevel"/>
    <w:tmpl w:val="D300306E"/>
    <w:lvl w:ilvl="0" w:tplc="57607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734"/>
    <w:multiLevelType w:val="hybridMultilevel"/>
    <w:tmpl w:val="79E84A02"/>
    <w:lvl w:ilvl="0" w:tplc="6B4E2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207B"/>
    <w:multiLevelType w:val="hybridMultilevel"/>
    <w:tmpl w:val="CD5E3246"/>
    <w:lvl w:ilvl="0" w:tplc="140E9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83D79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C96D5E"/>
    <w:multiLevelType w:val="hybridMultilevel"/>
    <w:tmpl w:val="D67CD788"/>
    <w:lvl w:ilvl="0" w:tplc="3CAAA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92CE9"/>
    <w:multiLevelType w:val="hybridMultilevel"/>
    <w:tmpl w:val="04AC9322"/>
    <w:lvl w:ilvl="0" w:tplc="B5087BE8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B1DAB"/>
    <w:multiLevelType w:val="hybridMultilevel"/>
    <w:tmpl w:val="DA28C1D2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A0EBA"/>
    <w:multiLevelType w:val="hybridMultilevel"/>
    <w:tmpl w:val="CA4EA88C"/>
    <w:lvl w:ilvl="0" w:tplc="B3ECEE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07B5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C225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F8068C"/>
    <w:multiLevelType w:val="hybridMultilevel"/>
    <w:tmpl w:val="E8140F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E76A4"/>
    <w:multiLevelType w:val="hybridMultilevel"/>
    <w:tmpl w:val="4036BE9E"/>
    <w:lvl w:ilvl="0" w:tplc="C5943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E0ED0"/>
    <w:multiLevelType w:val="hybridMultilevel"/>
    <w:tmpl w:val="BE508798"/>
    <w:lvl w:ilvl="0" w:tplc="25AEF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21E42"/>
    <w:multiLevelType w:val="multilevel"/>
    <w:tmpl w:val="CC267558"/>
    <w:lvl w:ilvl="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ajorEastAsia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ajorEastAsia" w:hint="default"/>
      </w:rPr>
    </w:lvl>
  </w:abstractNum>
  <w:abstractNum w:abstractNumId="15" w15:restartNumberingAfterBreak="0">
    <w:nsid w:val="3F7F39A7"/>
    <w:multiLevelType w:val="hybridMultilevel"/>
    <w:tmpl w:val="019AD326"/>
    <w:lvl w:ilvl="0" w:tplc="EB54A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055F5"/>
    <w:multiLevelType w:val="hybridMultilevel"/>
    <w:tmpl w:val="E67E1298"/>
    <w:lvl w:ilvl="0" w:tplc="7DCEA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A2E3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49352A"/>
    <w:multiLevelType w:val="hybridMultilevel"/>
    <w:tmpl w:val="B0368FE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912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6C4FC8"/>
    <w:multiLevelType w:val="hybridMultilevel"/>
    <w:tmpl w:val="44281114"/>
    <w:lvl w:ilvl="0" w:tplc="3D380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F261E"/>
    <w:multiLevelType w:val="multilevel"/>
    <w:tmpl w:val="227A18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D66969"/>
    <w:multiLevelType w:val="hybridMultilevel"/>
    <w:tmpl w:val="8016671C"/>
    <w:lvl w:ilvl="0" w:tplc="48425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E4216"/>
    <w:multiLevelType w:val="hybridMultilevel"/>
    <w:tmpl w:val="F8B03E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91801"/>
    <w:multiLevelType w:val="multilevel"/>
    <w:tmpl w:val="E4F41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24D6C3A"/>
    <w:multiLevelType w:val="hybridMultilevel"/>
    <w:tmpl w:val="68865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F6FA3"/>
    <w:multiLevelType w:val="multilevel"/>
    <w:tmpl w:val="33FE2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860444"/>
    <w:multiLevelType w:val="hybridMultilevel"/>
    <w:tmpl w:val="91C476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B795D"/>
    <w:multiLevelType w:val="multilevel"/>
    <w:tmpl w:val="5EA41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3"/>
  </w:num>
  <w:num w:numId="5">
    <w:abstractNumId w:val="13"/>
  </w:num>
  <w:num w:numId="6">
    <w:abstractNumId w:val="16"/>
  </w:num>
  <w:num w:numId="7">
    <w:abstractNumId w:val="22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4"/>
  </w:num>
  <w:num w:numId="13">
    <w:abstractNumId w:val="19"/>
  </w:num>
  <w:num w:numId="14">
    <w:abstractNumId w:val="9"/>
  </w:num>
  <w:num w:numId="15">
    <w:abstractNumId w:val="17"/>
  </w:num>
  <w:num w:numId="16">
    <w:abstractNumId w:val="21"/>
  </w:num>
  <w:num w:numId="17">
    <w:abstractNumId w:val="10"/>
  </w:num>
  <w:num w:numId="18">
    <w:abstractNumId w:val="26"/>
  </w:num>
  <w:num w:numId="19">
    <w:abstractNumId w:val="7"/>
  </w:num>
  <w:num w:numId="20">
    <w:abstractNumId w:val="11"/>
  </w:num>
  <w:num w:numId="21">
    <w:abstractNumId w:val="25"/>
  </w:num>
  <w:num w:numId="22">
    <w:abstractNumId w:val="6"/>
  </w:num>
  <w:num w:numId="23">
    <w:abstractNumId w:val="24"/>
  </w:num>
  <w:num w:numId="24">
    <w:abstractNumId w:val="28"/>
  </w:num>
  <w:num w:numId="25">
    <w:abstractNumId w:val="14"/>
  </w:num>
  <w:num w:numId="26">
    <w:abstractNumId w:val="0"/>
  </w:num>
  <w:num w:numId="27">
    <w:abstractNumId w:val="23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9"/>
    <w:rsid w:val="00015117"/>
    <w:rsid w:val="00033C4F"/>
    <w:rsid w:val="0006539C"/>
    <w:rsid w:val="000748D1"/>
    <w:rsid w:val="000A543E"/>
    <w:rsid w:val="000B08E1"/>
    <w:rsid w:val="000B489D"/>
    <w:rsid w:val="000C0118"/>
    <w:rsid w:val="000C5444"/>
    <w:rsid w:val="000E699B"/>
    <w:rsid w:val="0011138C"/>
    <w:rsid w:val="0013278F"/>
    <w:rsid w:val="001348BD"/>
    <w:rsid w:val="00144A8B"/>
    <w:rsid w:val="0014739F"/>
    <w:rsid w:val="0015173F"/>
    <w:rsid w:val="00153943"/>
    <w:rsid w:val="00160CC9"/>
    <w:rsid w:val="00161120"/>
    <w:rsid w:val="00172076"/>
    <w:rsid w:val="00182B66"/>
    <w:rsid w:val="00190004"/>
    <w:rsid w:val="001B2E6E"/>
    <w:rsid w:val="001D410B"/>
    <w:rsid w:val="001E47B8"/>
    <w:rsid w:val="001F6845"/>
    <w:rsid w:val="00216A25"/>
    <w:rsid w:val="00275469"/>
    <w:rsid w:val="00283FA0"/>
    <w:rsid w:val="00286A34"/>
    <w:rsid w:val="002B1F1E"/>
    <w:rsid w:val="002C1F61"/>
    <w:rsid w:val="002D71DE"/>
    <w:rsid w:val="002E458B"/>
    <w:rsid w:val="002F3D42"/>
    <w:rsid w:val="002F6960"/>
    <w:rsid w:val="002F786A"/>
    <w:rsid w:val="00303D0A"/>
    <w:rsid w:val="00306227"/>
    <w:rsid w:val="00312C99"/>
    <w:rsid w:val="003138A8"/>
    <w:rsid w:val="00327D32"/>
    <w:rsid w:val="003849A6"/>
    <w:rsid w:val="003911DE"/>
    <w:rsid w:val="003C3922"/>
    <w:rsid w:val="003C5C1B"/>
    <w:rsid w:val="003E7BE0"/>
    <w:rsid w:val="00407DD2"/>
    <w:rsid w:val="00445490"/>
    <w:rsid w:val="00445975"/>
    <w:rsid w:val="00446E1B"/>
    <w:rsid w:val="0046092A"/>
    <w:rsid w:val="004733C5"/>
    <w:rsid w:val="00482099"/>
    <w:rsid w:val="0049004A"/>
    <w:rsid w:val="00493972"/>
    <w:rsid w:val="00493C2A"/>
    <w:rsid w:val="004A1695"/>
    <w:rsid w:val="004B4E91"/>
    <w:rsid w:val="00504768"/>
    <w:rsid w:val="00526793"/>
    <w:rsid w:val="0052730F"/>
    <w:rsid w:val="00543CBC"/>
    <w:rsid w:val="005460F6"/>
    <w:rsid w:val="00560FD4"/>
    <w:rsid w:val="005E0AA2"/>
    <w:rsid w:val="0061442D"/>
    <w:rsid w:val="00652DEA"/>
    <w:rsid w:val="006805DC"/>
    <w:rsid w:val="00690E73"/>
    <w:rsid w:val="006B044A"/>
    <w:rsid w:val="006B062A"/>
    <w:rsid w:val="006F53DE"/>
    <w:rsid w:val="007A381C"/>
    <w:rsid w:val="007A6443"/>
    <w:rsid w:val="007C2AF8"/>
    <w:rsid w:val="007E06DF"/>
    <w:rsid w:val="00802CA3"/>
    <w:rsid w:val="00813DD5"/>
    <w:rsid w:val="008248C2"/>
    <w:rsid w:val="0083056B"/>
    <w:rsid w:val="0083077D"/>
    <w:rsid w:val="00892BD9"/>
    <w:rsid w:val="008B79E3"/>
    <w:rsid w:val="008F6C56"/>
    <w:rsid w:val="009039B5"/>
    <w:rsid w:val="00906911"/>
    <w:rsid w:val="00926627"/>
    <w:rsid w:val="00926851"/>
    <w:rsid w:val="009513A0"/>
    <w:rsid w:val="009542D4"/>
    <w:rsid w:val="0097564E"/>
    <w:rsid w:val="0097584F"/>
    <w:rsid w:val="00993192"/>
    <w:rsid w:val="00997939"/>
    <w:rsid w:val="009A33DC"/>
    <w:rsid w:val="009B0FA4"/>
    <w:rsid w:val="009F3452"/>
    <w:rsid w:val="009F5277"/>
    <w:rsid w:val="009F7744"/>
    <w:rsid w:val="00A33748"/>
    <w:rsid w:val="00A51771"/>
    <w:rsid w:val="00A6352F"/>
    <w:rsid w:val="00A64DCE"/>
    <w:rsid w:val="00A659B5"/>
    <w:rsid w:val="00AD12A7"/>
    <w:rsid w:val="00B1677A"/>
    <w:rsid w:val="00B263E6"/>
    <w:rsid w:val="00B3083F"/>
    <w:rsid w:val="00B3389F"/>
    <w:rsid w:val="00B6361B"/>
    <w:rsid w:val="00B80FA7"/>
    <w:rsid w:val="00B93001"/>
    <w:rsid w:val="00B97097"/>
    <w:rsid w:val="00B971AD"/>
    <w:rsid w:val="00BA26E6"/>
    <w:rsid w:val="00BA47E5"/>
    <w:rsid w:val="00BB6809"/>
    <w:rsid w:val="00BF3F99"/>
    <w:rsid w:val="00C60D5B"/>
    <w:rsid w:val="00C824CC"/>
    <w:rsid w:val="00C934D4"/>
    <w:rsid w:val="00CB0E86"/>
    <w:rsid w:val="00CC73A3"/>
    <w:rsid w:val="00CE324F"/>
    <w:rsid w:val="00CF10D5"/>
    <w:rsid w:val="00CF791A"/>
    <w:rsid w:val="00D14BAA"/>
    <w:rsid w:val="00D370EE"/>
    <w:rsid w:val="00D4423B"/>
    <w:rsid w:val="00D7178B"/>
    <w:rsid w:val="00D76FEA"/>
    <w:rsid w:val="00D77C2A"/>
    <w:rsid w:val="00D90D54"/>
    <w:rsid w:val="00D9105E"/>
    <w:rsid w:val="00D96BD9"/>
    <w:rsid w:val="00DB5E5D"/>
    <w:rsid w:val="00DC4514"/>
    <w:rsid w:val="00DC5085"/>
    <w:rsid w:val="00DD45B9"/>
    <w:rsid w:val="00E116E9"/>
    <w:rsid w:val="00E455BD"/>
    <w:rsid w:val="00EE2616"/>
    <w:rsid w:val="00EF27FC"/>
    <w:rsid w:val="00EF7004"/>
    <w:rsid w:val="00F01537"/>
    <w:rsid w:val="00F25674"/>
    <w:rsid w:val="00F41B07"/>
    <w:rsid w:val="00F457D1"/>
    <w:rsid w:val="00F507D2"/>
    <w:rsid w:val="00F5427D"/>
    <w:rsid w:val="00F55D2F"/>
    <w:rsid w:val="00F57200"/>
    <w:rsid w:val="00F96B3E"/>
    <w:rsid w:val="00FA00F7"/>
    <w:rsid w:val="00FE769B"/>
    <w:rsid w:val="00FF1508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7560F"/>
  <w15:docId w15:val="{6E8C5524-F023-4314-B61C-70DA82A6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75469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4A8B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44A8B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4A8B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44A8B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4A8B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4A8B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4A8B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4A8B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5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9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004"/>
  </w:style>
  <w:style w:type="paragraph" w:styleId="Piedepgina">
    <w:name w:val="footer"/>
    <w:basedOn w:val="Normal"/>
    <w:link w:val="PiedepginaCar"/>
    <w:uiPriority w:val="99"/>
    <w:unhideWhenUsed/>
    <w:rsid w:val="00190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004"/>
  </w:style>
  <w:style w:type="paragraph" w:styleId="Prrafodelista">
    <w:name w:val="List Paragraph"/>
    <w:basedOn w:val="Normal"/>
    <w:uiPriority w:val="72"/>
    <w:qFormat/>
    <w:rsid w:val="0019000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44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44A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4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44A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4A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4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4A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4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A64DC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1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930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30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300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D71D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167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7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7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7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7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77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27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0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86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23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9ACD59E-11C9-4656-A4EC-FBE2F20B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1859</Words>
  <Characters>10226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</dc:creator>
  <cp:lastModifiedBy>Usuario de Windows</cp:lastModifiedBy>
  <cp:revision>6</cp:revision>
  <cp:lastPrinted>2017-10-25T18:25:00Z</cp:lastPrinted>
  <dcterms:created xsi:type="dcterms:W3CDTF">2017-10-25T17:11:00Z</dcterms:created>
  <dcterms:modified xsi:type="dcterms:W3CDTF">2017-10-25T18:32:00Z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b1ccb86c-19e2-3158-9477-163b0f4e61f7</vt:lpwstr>
  </property>
  <property fmtid="{D5CDD505-2E9C-101B-9397-08002B2CF9AE}" pid="24" name="Mendeley Citation Style_1">
    <vt:lpwstr>http://www.zotero.org/styles/apa</vt:lpwstr>
  </property>
</Properties>
</file>