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8F" w:rsidRPr="00967F8F" w:rsidRDefault="00967F8F" w:rsidP="00967F8F">
      <w:pPr>
        <w:jc w:val="right"/>
        <w:rPr>
          <w:sz w:val="32"/>
        </w:rPr>
      </w:pPr>
      <w:r w:rsidRPr="00967F8F">
        <w:rPr>
          <w:sz w:val="32"/>
        </w:rPr>
        <w:t>Victoria de Durango, Durango. Octubre 23 de 2017</w:t>
      </w:r>
    </w:p>
    <w:p w:rsidR="00967F8F" w:rsidRDefault="00967F8F"/>
    <w:p w:rsidR="00967F8F" w:rsidRDefault="00967F8F"/>
    <w:p w:rsidR="00967F8F" w:rsidRDefault="00967F8F"/>
    <w:p w:rsidR="00967F8F" w:rsidRDefault="00967F8F"/>
    <w:p w:rsidR="00967F8F" w:rsidRDefault="00967F8F"/>
    <w:p w:rsidR="00FC1346" w:rsidRPr="00967F8F" w:rsidRDefault="00967F8F">
      <w:pPr>
        <w:rPr>
          <w:sz w:val="56"/>
        </w:rPr>
      </w:pPr>
      <w:r w:rsidRPr="00967F8F">
        <w:rPr>
          <w:sz w:val="56"/>
        </w:rPr>
        <w:t>LA RESPONSABILIDAD SOCIAL…INICIA EN EL BACHILLERATO</w:t>
      </w:r>
    </w:p>
    <w:p w:rsidR="00967F8F" w:rsidRDefault="00967F8F"/>
    <w:p w:rsidR="00967F8F" w:rsidRDefault="00967F8F"/>
    <w:p w:rsidR="00967F8F" w:rsidRDefault="00967F8F"/>
    <w:p w:rsidR="00967F8F" w:rsidRPr="00967F8F" w:rsidRDefault="00967F8F" w:rsidP="00967F8F">
      <w:pPr>
        <w:jc w:val="center"/>
        <w:rPr>
          <w:sz w:val="56"/>
        </w:rPr>
      </w:pPr>
      <w:r w:rsidRPr="00967F8F">
        <w:rPr>
          <w:sz w:val="56"/>
        </w:rPr>
        <w:t>PONENCIA</w:t>
      </w:r>
    </w:p>
    <w:p w:rsidR="00967F8F" w:rsidRDefault="00967F8F"/>
    <w:p w:rsidR="00967F8F" w:rsidRDefault="00967F8F"/>
    <w:p w:rsidR="00967F8F" w:rsidRDefault="00967F8F" w:rsidP="00967F8F">
      <w:pPr>
        <w:jc w:val="right"/>
      </w:pPr>
    </w:p>
    <w:p w:rsidR="00A70066" w:rsidRDefault="00A70066" w:rsidP="00967F8F">
      <w:pPr>
        <w:jc w:val="right"/>
        <w:rPr>
          <w:sz w:val="36"/>
        </w:rPr>
      </w:pPr>
      <w:r>
        <w:rPr>
          <w:sz w:val="36"/>
        </w:rPr>
        <w:t>C.P. Martha Guadalupe Contreras Herrera</w:t>
      </w:r>
    </w:p>
    <w:p w:rsidR="00A70066" w:rsidRDefault="00A70066" w:rsidP="00967F8F">
      <w:pPr>
        <w:jc w:val="right"/>
        <w:rPr>
          <w:sz w:val="36"/>
        </w:rPr>
      </w:pPr>
      <w:r>
        <w:rPr>
          <w:sz w:val="36"/>
        </w:rPr>
        <w:t>L.A Christian Ernesto Toro Lerma</w:t>
      </w:r>
    </w:p>
    <w:p w:rsidR="00967F8F" w:rsidRDefault="00967F8F" w:rsidP="00967F8F">
      <w:pPr>
        <w:jc w:val="right"/>
        <w:rPr>
          <w:sz w:val="36"/>
        </w:rPr>
      </w:pPr>
      <w:r w:rsidRPr="00967F8F">
        <w:rPr>
          <w:sz w:val="36"/>
        </w:rPr>
        <w:t>MTRO. JUAN SAUCEDO BARDÁN</w:t>
      </w:r>
    </w:p>
    <w:p w:rsidR="00A70066" w:rsidRPr="00967F8F" w:rsidRDefault="00A70066" w:rsidP="00967F8F">
      <w:pPr>
        <w:jc w:val="right"/>
        <w:rPr>
          <w:sz w:val="36"/>
        </w:rPr>
      </w:pPr>
    </w:p>
    <w:p w:rsidR="0089515B" w:rsidRPr="00A70066" w:rsidRDefault="00967F8F" w:rsidP="00A70066">
      <w:pPr>
        <w:jc w:val="center"/>
        <w:rPr>
          <w:b/>
          <w:sz w:val="40"/>
        </w:rPr>
      </w:pPr>
      <w:r w:rsidRPr="00A70066">
        <w:rPr>
          <w:b/>
          <w:sz w:val="40"/>
        </w:rPr>
        <w:t>Centro Universitario Promedac.</w:t>
      </w:r>
    </w:p>
    <w:p w:rsidR="0089515B" w:rsidRDefault="0089515B" w:rsidP="0089515B">
      <w:pPr>
        <w:spacing w:line="360" w:lineRule="auto"/>
        <w:jc w:val="both"/>
        <w:rPr>
          <w:sz w:val="24"/>
          <w:szCs w:val="24"/>
        </w:rPr>
      </w:pPr>
      <w:r w:rsidRPr="0089515B">
        <w:rPr>
          <w:sz w:val="24"/>
          <w:szCs w:val="24"/>
        </w:rPr>
        <w:lastRenderedPageBreak/>
        <w:t>Uno de los</w:t>
      </w:r>
      <w:r w:rsidR="00AE6898">
        <w:rPr>
          <w:sz w:val="24"/>
          <w:szCs w:val="24"/>
        </w:rPr>
        <w:t xml:space="preserve"> temas de actualidad, y muy en b</w:t>
      </w:r>
      <w:r w:rsidRPr="0089515B">
        <w:rPr>
          <w:sz w:val="24"/>
          <w:szCs w:val="24"/>
        </w:rPr>
        <w:t>oga, tanto en educación superior como en educación media superior, es el de la Responsabilidad Social</w:t>
      </w:r>
      <w:r>
        <w:rPr>
          <w:sz w:val="24"/>
          <w:szCs w:val="24"/>
        </w:rPr>
        <w:t xml:space="preserve"> que como instituciones se tiene.</w:t>
      </w:r>
    </w:p>
    <w:p w:rsidR="0089515B" w:rsidRDefault="0089515B" w:rsidP="008951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Pudiera pensarse que únicamente las Instituciones de Educación Superior son quienes tienen a su cargo la formación de sujetos socialmente responsables y comprometidos con su comunidad.</w:t>
      </w:r>
    </w:p>
    <w:p w:rsidR="0089515B" w:rsidRDefault="0089515B" w:rsidP="008951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 nivel de responsabilidad social inicia en el nivel educativo anterior: en la educación media superior, pues este nivel resulta ser el parteaguas (o transición) de la adolescencia a la etapa </w:t>
      </w:r>
      <w:r w:rsidR="00F11AB0">
        <w:rPr>
          <w:sz w:val="24"/>
          <w:szCs w:val="24"/>
        </w:rPr>
        <w:t>joven-adulto</w:t>
      </w:r>
      <w:r>
        <w:rPr>
          <w:sz w:val="24"/>
          <w:szCs w:val="24"/>
        </w:rPr>
        <w:t>. En esta etapa el joven comienza a ser responsable de sus acciones, a la vez que analiza y critica las acciones de los “OTROS”</w:t>
      </w:r>
      <w:r w:rsidR="00432870">
        <w:rPr>
          <w:sz w:val="24"/>
          <w:szCs w:val="24"/>
        </w:rPr>
        <w:t>.</w:t>
      </w:r>
    </w:p>
    <w:p w:rsidR="00432870" w:rsidRDefault="00432870" w:rsidP="008951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joven, en </w:t>
      </w:r>
      <w:r w:rsidR="00F11AB0">
        <w:rPr>
          <w:sz w:val="24"/>
          <w:szCs w:val="24"/>
        </w:rPr>
        <w:t>este nivel preuniversitario (como se le llama en otros países)</w:t>
      </w:r>
      <w:r>
        <w:rPr>
          <w:sz w:val="24"/>
          <w:szCs w:val="24"/>
        </w:rPr>
        <w:t xml:space="preserve">, </w:t>
      </w:r>
      <w:r w:rsidR="00AE68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inicia su crítica hacia la política, la economía, la religión, situaciones medioambientales, la decadencia de los valores, etc. </w:t>
      </w:r>
    </w:p>
    <w:p w:rsidR="0066354A" w:rsidRDefault="00E15C18" w:rsidP="008951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 etapa transitiva, de adolescente a joven-adulto, así como sus implicaciones en la persona</w:t>
      </w:r>
      <w:r w:rsidR="00D34D52">
        <w:rPr>
          <w:sz w:val="24"/>
          <w:szCs w:val="24"/>
        </w:rPr>
        <w:t>,</w:t>
      </w:r>
      <w:r>
        <w:rPr>
          <w:sz w:val="24"/>
          <w:szCs w:val="24"/>
        </w:rPr>
        <w:t xml:space="preserve"> es conocida por quienes trabajamos en el Centro Universitario Promedac</w:t>
      </w:r>
      <w:r w:rsidR="00D34D52">
        <w:rPr>
          <w:sz w:val="24"/>
          <w:szCs w:val="24"/>
        </w:rPr>
        <w:t>. Esta institución de educación media superior</w:t>
      </w:r>
      <w:r w:rsidR="003E5E61">
        <w:rPr>
          <w:sz w:val="24"/>
          <w:szCs w:val="24"/>
        </w:rPr>
        <w:t xml:space="preserve"> tiene un legado histórico en Durango de suma trascendencia al ser la primera preparatoria particular</w:t>
      </w:r>
      <w:r w:rsidR="00D34D52">
        <w:rPr>
          <w:sz w:val="24"/>
          <w:szCs w:val="24"/>
        </w:rPr>
        <w:t>, pensada para ofrecer educación de calidad a quien recién egresaba de secundaria. Hace 45 años, quien deseaba cursar sus estudios de bachillerato/preparatoria tenía que hacerlo en otras ciudades (Torreón, Saltillo, Monterrey, Guadalajara</w:t>
      </w:r>
      <w:r w:rsidR="00FB3083">
        <w:rPr>
          <w:sz w:val="24"/>
          <w:szCs w:val="24"/>
        </w:rPr>
        <w:t>,…</w:t>
      </w:r>
      <w:r w:rsidR="00D34D52">
        <w:rPr>
          <w:sz w:val="24"/>
          <w:szCs w:val="24"/>
        </w:rPr>
        <w:t>)</w:t>
      </w:r>
      <w:r w:rsidR="0066354A">
        <w:rPr>
          <w:sz w:val="24"/>
          <w:szCs w:val="24"/>
        </w:rPr>
        <w:t xml:space="preserve">. </w:t>
      </w:r>
    </w:p>
    <w:p w:rsidR="00F11AB0" w:rsidRDefault="0066354A" w:rsidP="008951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r w:rsidR="0004576D">
        <w:rPr>
          <w:sz w:val="24"/>
          <w:szCs w:val="24"/>
        </w:rPr>
        <w:t>septiembre de 19</w:t>
      </w:r>
      <w:r>
        <w:rPr>
          <w:sz w:val="24"/>
          <w:szCs w:val="24"/>
        </w:rPr>
        <w:t>73 a la fecha</w:t>
      </w:r>
      <w:r w:rsidR="00E15C18">
        <w:rPr>
          <w:sz w:val="24"/>
          <w:szCs w:val="24"/>
        </w:rPr>
        <w:t xml:space="preserve"> </w:t>
      </w:r>
      <w:r w:rsidR="0004576D">
        <w:rPr>
          <w:sz w:val="24"/>
          <w:szCs w:val="24"/>
        </w:rPr>
        <w:t xml:space="preserve">el Centro Universitario Promedac se ha caracterizado por su formación académica y cívica de sus estudiantes, siendo siempre reconocida tal excelencia educativa. </w:t>
      </w:r>
    </w:p>
    <w:p w:rsidR="00483259" w:rsidRDefault="0004576D" w:rsidP="008951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Muestra de lo anterior</w:t>
      </w:r>
      <w:r w:rsidR="00F11AB0">
        <w:rPr>
          <w:sz w:val="24"/>
          <w:szCs w:val="24"/>
        </w:rPr>
        <w:t xml:space="preserve"> es el que, año con año, nuestros alumnos aprueben EN SU TOTALIDAD el examen CENEVAL, a la vez que se hacen acreedores de becas académicas de las más reconocidas instituciones de educación superior del país (Universidad Iberoamericana, ITESM, Universidad La Salle  , Universidad Anáhuac, etc.)</w:t>
      </w:r>
      <w:bookmarkStart w:id="0" w:name="_GoBack"/>
      <w:bookmarkEnd w:id="0"/>
    </w:p>
    <w:p w:rsidR="0089515B" w:rsidRDefault="003F156A" w:rsidP="008951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El Centro Universitario Promedac se ha volcado, desde sus inicios</w:t>
      </w:r>
      <w:r w:rsidR="00914B54">
        <w:rPr>
          <w:sz w:val="24"/>
          <w:szCs w:val="24"/>
        </w:rPr>
        <w:t>, en la formación de ciudadanos que puedan contribuir con la sociedad, sensibilizándolos en la RESPONSABILIDAD SOCIAL, esto como una forma de educar, de formar.</w:t>
      </w:r>
    </w:p>
    <w:p w:rsidR="00914B54" w:rsidRDefault="00914B54" w:rsidP="008951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SER, CRECER, SABER, son los pilares en que se sustenta la educación impartida por esta institución de educación media superior, (muy pertinentes ante la propuesta de las COMPETENCIAS: s</w:t>
      </w:r>
      <w:r w:rsidR="00A70066">
        <w:rPr>
          <w:sz w:val="24"/>
          <w:szCs w:val="24"/>
        </w:rPr>
        <w:t>aber, saber SER y saber HACER).</w:t>
      </w:r>
    </w:p>
    <w:p w:rsidR="00A70066" w:rsidRDefault="00A70066" w:rsidP="008951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marco de </w:t>
      </w:r>
      <w:r w:rsidR="00213FEC">
        <w:rPr>
          <w:sz w:val="24"/>
          <w:szCs w:val="24"/>
        </w:rPr>
        <w:t>la</w:t>
      </w:r>
      <w:r>
        <w:rPr>
          <w:sz w:val="24"/>
          <w:szCs w:val="24"/>
        </w:rPr>
        <w:t xml:space="preserve"> Responsabilidad Social, propuestas por </w:t>
      </w:r>
      <w:r w:rsidR="00213FEC">
        <w:rPr>
          <w:sz w:val="24"/>
          <w:szCs w:val="24"/>
        </w:rPr>
        <w:t>François Vallaeys, el Centro Universitario Promedac, ofrece a sus alumnos espacios propicios para desarrollar la concientización respecto la realidad social de la comunidad duranguense.</w:t>
      </w:r>
    </w:p>
    <w:p w:rsidR="00213FEC" w:rsidRDefault="00213FEC" w:rsidP="008951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Respetando los planes y programas de estudio propuestos por la Universidad Juárez del Estado de Durango, a la que estamos incorporados, el Promedac contempla en una serie de actividades extracurriculares que coadyuvan en el desarrollo humanístico de sus alumnos.  Entre dichas actividades tenemos:</w:t>
      </w:r>
    </w:p>
    <w:p w:rsidR="00213FEC" w:rsidRDefault="00213FEC" w:rsidP="00213FEC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Grupo Juvenil Promedac</w:t>
      </w:r>
      <w:r w:rsidR="007C74F4">
        <w:rPr>
          <w:sz w:val="24"/>
          <w:szCs w:val="24"/>
        </w:rPr>
        <w:t xml:space="preserve"> (grupo misionero)</w:t>
      </w:r>
    </w:p>
    <w:p w:rsidR="00213FEC" w:rsidRDefault="00213FEC" w:rsidP="00213FEC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Visitas mensuales a museos, sitios naturales y sitios arqueológicos</w:t>
      </w:r>
    </w:p>
    <w:p w:rsidR="00213FEC" w:rsidRDefault="007C74F4" w:rsidP="00213FEC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Visita al Hogar de Ancianos</w:t>
      </w:r>
    </w:p>
    <w:p w:rsidR="007C74F4" w:rsidRDefault="007C74F4" w:rsidP="00213FEC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Visitas al C.E.R.E.S.O.</w:t>
      </w:r>
    </w:p>
    <w:p w:rsidR="007C74F4" w:rsidRDefault="007C74F4" w:rsidP="00213FEC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Visitas al C.O.M.I</w:t>
      </w:r>
    </w:p>
    <w:p w:rsidR="007C74F4" w:rsidRDefault="007C74F4" w:rsidP="00213FEC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Proyecto Emprendedor</w:t>
      </w:r>
    </w:p>
    <w:p w:rsidR="007C74F4" w:rsidRDefault="007C74F4" w:rsidP="00213FEC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Participación en Concursos Académicos (locales, regionales, estatales y nacionales)</w:t>
      </w:r>
    </w:p>
    <w:p w:rsidR="007C74F4" w:rsidRPr="00213FEC" w:rsidRDefault="007C74F4" w:rsidP="00213FEC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Día deportivo (actividad mensual)</w:t>
      </w:r>
    </w:p>
    <w:p w:rsidR="00914B54" w:rsidRPr="0089515B" w:rsidRDefault="007C74F4" w:rsidP="0089515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 a través de estas actividades curriculares que el  alumno toma conciencia de sus compromisos para con la comunidad de la que forma parte.</w:t>
      </w:r>
    </w:p>
    <w:sectPr w:rsidR="00914B54" w:rsidRPr="0089515B" w:rsidSect="007B75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75E2A"/>
    <w:multiLevelType w:val="hybridMultilevel"/>
    <w:tmpl w:val="9C36455C"/>
    <w:lvl w:ilvl="0" w:tplc="0C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67F8F"/>
    <w:rsid w:val="00035077"/>
    <w:rsid w:val="0004576D"/>
    <w:rsid w:val="000F5DB7"/>
    <w:rsid w:val="00213FEC"/>
    <w:rsid w:val="002245E9"/>
    <w:rsid w:val="002707CB"/>
    <w:rsid w:val="00283792"/>
    <w:rsid w:val="003A1958"/>
    <w:rsid w:val="003E5E61"/>
    <w:rsid w:val="003F04E8"/>
    <w:rsid w:val="003F156A"/>
    <w:rsid w:val="00432870"/>
    <w:rsid w:val="0043797D"/>
    <w:rsid w:val="00471CAF"/>
    <w:rsid w:val="00483259"/>
    <w:rsid w:val="004A7B90"/>
    <w:rsid w:val="004D291A"/>
    <w:rsid w:val="0066354A"/>
    <w:rsid w:val="00681BC5"/>
    <w:rsid w:val="007B756B"/>
    <w:rsid w:val="007C74F4"/>
    <w:rsid w:val="00830147"/>
    <w:rsid w:val="00833343"/>
    <w:rsid w:val="0089515B"/>
    <w:rsid w:val="008C6783"/>
    <w:rsid w:val="00914B54"/>
    <w:rsid w:val="00967F8F"/>
    <w:rsid w:val="009E4879"/>
    <w:rsid w:val="00A70066"/>
    <w:rsid w:val="00AE6898"/>
    <w:rsid w:val="00B67A97"/>
    <w:rsid w:val="00BC103B"/>
    <w:rsid w:val="00C17A1C"/>
    <w:rsid w:val="00D148F8"/>
    <w:rsid w:val="00D34D52"/>
    <w:rsid w:val="00D9021A"/>
    <w:rsid w:val="00E15C18"/>
    <w:rsid w:val="00E81196"/>
    <w:rsid w:val="00E81D29"/>
    <w:rsid w:val="00F11AB0"/>
    <w:rsid w:val="00F87AE2"/>
    <w:rsid w:val="00FB3083"/>
    <w:rsid w:val="00FC1346"/>
    <w:rsid w:val="00FC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3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ANAVÍ Y JUANPA</cp:lastModifiedBy>
  <cp:revision>3</cp:revision>
  <dcterms:created xsi:type="dcterms:W3CDTF">2017-10-26T01:14:00Z</dcterms:created>
  <dcterms:modified xsi:type="dcterms:W3CDTF">2017-10-26T01:15:00Z</dcterms:modified>
</cp:coreProperties>
</file>